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F215" w14:textId="77777777" w:rsidR="00DB0DB2" w:rsidRPr="00CB2857" w:rsidRDefault="0035462F">
      <w:pPr>
        <w:pBdr>
          <w:top w:val="nil"/>
          <w:left w:val="nil"/>
          <w:bottom w:val="nil"/>
          <w:right w:val="nil"/>
          <w:between w:val="nil"/>
        </w:pBdr>
        <w:jc w:val="center"/>
        <w:rPr>
          <w:rFonts w:ascii="Times New Roman" w:eastAsia="Times New Roman" w:hAnsi="Times New Roman" w:cs="Times New Roman"/>
          <w:b/>
          <w:bCs/>
          <w:sz w:val="28"/>
          <w:szCs w:val="28"/>
        </w:rPr>
      </w:pPr>
      <w:r w:rsidRPr="00CB2857">
        <w:rPr>
          <w:rFonts w:ascii="Times New Roman" w:eastAsia="Times New Roman" w:hAnsi="Times New Roman" w:cs="Times New Roman"/>
          <w:b/>
          <w:bCs/>
          <w:sz w:val="28"/>
          <w:szCs w:val="28"/>
        </w:rPr>
        <w:t>ХАРКІВСЬКИЙ НАЦІОНАЛЬНИЙ УНІВЕРСИТЕТ</w:t>
      </w:r>
    </w:p>
    <w:p w14:paraId="7BEAF216" w14:textId="57CDEF6F" w:rsidR="00DB0DB2" w:rsidRPr="00CB2857" w:rsidRDefault="00393C06">
      <w:pPr>
        <w:pBdr>
          <w:top w:val="nil"/>
          <w:left w:val="nil"/>
          <w:bottom w:val="nil"/>
          <w:right w:val="nil"/>
          <w:between w:val="nil"/>
        </w:pBdr>
        <w:jc w:val="center"/>
        <w:rPr>
          <w:rFonts w:ascii="Times New Roman" w:eastAsia="Times New Roman" w:hAnsi="Times New Roman" w:cs="Times New Roman"/>
          <w:b/>
          <w:bCs/>
          <w:sz w:val="28"/>
          <w:szCs w:val="28"/>
        </w:rPr>
      </w:pPr>
      <w:r w:rsidRPr="00CB2857">
        <w:rPr>
          <w:rFonts w:ascii="Times New Roman" w:eastAsia="Times New Roman" w:hAnsi="Times New Roman" w:cs="Times New Roman"/>
          <w:b/>
          <w:bCs/>
          <w:sz w:val="28"/>
          <w:szCs w:val="28"/>
        </w:rPr>
        <w:t xml:space="preserve">імені </w:t>
      </w:r>
      <w:r w:rsidR="0035462F" w:rsidRPr="00CB2857">
        <w:rPr>
          <w:rFonts w:ascii="Times New Roman" w:eastAsia="Times New Roman" w:hAnsi="Times New Roman" w:cs="Times New Roman"/>
          <w:b/>
          <w:bCs/>
          <w:sz w:val="28"/>
          <w:szCs w:val="28"/>
        </w:rPr>
        <w:t>В.Н. КАРАЗІНА</w:t>
      </w:r>
    </w:p>
    <w:p w14:paraId="489D66AA" w14:textId="77777777" w:rsidR="00CC08AA" w:rsidRPr="00CB2857" w:rsidRDefault="00CC08AA">
      <w:pPr>
        <w:pBdr>
          <w:top w:val="nil"/>
          <w:left w:val="nil"/>
          <w:bottom w:val="nil"/>
          <w:right w:val="nil"/>
          <w:between w:val="nil"/>
        </w:pBdr>
        <w:jc w:val="center"/>
        <w:rPr>
          <w:rFonts w:ascii="Times New Roman" w:eastAsia="Times New Roman" w:hAnsi="Times New Roman" w:cs="Times New Roman"/>
          <w:b/>
          <w:bCs/>
          <w:sz w:val="28"/>
          <w:szCs w:val="28"/>
        </w:rPr>
      </w:pPr>
    </w:p>
    <w:p w14:paraId="7BEAF217" w14:textId="77777777" w:rsidR="00DB0DB2" w:rsidRPr="00CB2857" w:rsidRDefault="0035462F">
      <w:pPr>
        <w:pStyle w:val="2"/>
        <w:spacing w:before="0" w:after="0"/>
        <w:jc w:val="center"/>
        <w:rPr>
          <w:rFonts w:ascii="Times New Roman" w:eastAsia="Times New Roman" w:hAnsi="Times New Roman" w:cs="Times New Roman"/>
          <w:sz w:val="26"/>
          <w:szCs w:val="26"/>
        </w:rPr>
      </w:pPr>
      <w:r w:rsidRPr="00CB2857">
        <w:rPr>
          <w:rFonts w:ascii="Times New Roman" w:eastAsia="Times New Roman" w:hAnsi="Times New Roman" w:cs="Times New Roman"/>
          <w:sz w:val="26"/>
          <w:szCs w:val="26"/>
        </w:rPr>
        <w:t>НАВЧАЛЬНО-НАУКОВИЙ ІНСТИТУТ</w:t>
      </w:r>
    </w:p>
    <w:p w14:paraId="7BEAF218" w14:textId="77777777" w:rsidR="00DB0DB2" w:rsidRPr="00CB2857" w:rsidRDefault="0035462F">
      <w:pPr>
        <w:pBdr>
          <w:top w:val="nil"/>
          <w:left w:val="nil"/>
          <w:bottom w:val="nil"/>
          <w:right w:val="nil"/>
          <w:between w:val="nil"/>
        </w:pBdr>
        <w:jc w:val="center"/>
        <w:rPr>
          <w:rFonts w:ascii="Times New Roman" w:eastAsia="Times New Roman" w:hAnsi="Times New Roman" w:cs="Times New Roman"/>
          <w:b/>
          <w:bCs/>
          <w:sz w:val="26"/>
          <w:szCs w:val="26"/>
        </w:rPr>
      </w:pPr>
      <w:r w:rsidRPr="00CB2857">
        <w:rPr>
          <w:rFonts w:ascii="Times New Roman" w:eastAsia="Times New Roman" w:hAnsi="Times New Roman" w:cs="Times New Roman"/>
          <w:b/>
          <w:bCs/>
          <w:sz w:val="26"/>
          <w:szCs w:val="26"/>
        </w:rPr>
        <w:t>«ІНСТИТУТ ДЕРЖАВНОГО УПРАВЛІННЯ»</w:t>
      </w:r>
    </w:p>
    <w:p w14:paraId="7BEAF219" w14:textId="77777777" w:rsidR="00DB0DB2" w:rsidRPr="00CB2857" w:rsidRDefault="00DB0DB2">
      <w:pPr>
        <w:pBdr>
          <w:top w:val="nil"/>
          <w:left w:val="nil"/>
          <w:bottom w:val="nil"/>
          <w:right w:val="nil"/>
          <w:between w:val="nil"/>
        </w:pBdr>
        <w:rPr>
          <w:rFonts w:ascii="Times New Roman" w:eastAsia="Times New Roman" w:hAnsi="Times New Roman" w:cs="Times New Roman"/>
          <w:b/>
          <w:bCs/>
          <w:sz w:val="28"/>
          <w:szCs w:val="28"/>
        </w:rPr>
      </w:pPr>
    </w:p>
    <w:p w14:paraId="3C116506" w14:textId="77777777" w:rsidR="00F554B6" w:rsidRPr="00CB2857" w:rsidRDefault="00F554B6">
      <w:pPr>
        <w:pBdr>
          <w:top w:val="nil"/>
          <w:left w:val="nil"/>
          <w:bottom w:val="nil"/>
          <w:right w:val="nil"/>
          <w:between w:val="nil"/>
        </w:pBdr>
        <w:rPr>
          <w:rFonts w:ascii="Times New Roman" w:eastAsia="Times New Roman" w:hAnsi="Times New Roman" w:cs="Times New Roman"/>
          <w:b/>
          <w:bCs/>
          <w:sz w:val="28"/>
          <w:szCs w:val="28"/>
        </w:rPr>
      </w:pPr>
    </w:p>
    <w:p w14:paraId="52C900E3" w14:textId="77777777" w:rsidR="00F554B6" w:rsidRPr="00CB2857" w:rsidRDefault="00F554B6">
      <w:pPr>
        <w:pBdr>
          <w:top w:val="nil"/>
          <w:left w:val="nil"/>
          <w:bottom w:val="nil"/>
          <w:right w:val="nil"/>
          <w:between w:val="nil"/>
        </w:pBdr>
        <w:rPr>
          <w:rFonts w:ascii="Times New Roman" w:eastAsia="Times New Roman" w:hAnsi="Times New Roman" w:cs="Times New Roman"/>
          <w:b/>
          <w:bCs/>
          <w:sz w:val="28"/>
          <w:szCs w:val="28"/>
        </w:rPr>
      </w:pPr>
    </w:p>
    <w:p w14:paraId="3BF7CD9D" w14:textId="77777777" w:rsidR="00F554B6" w:rsidRPr="00CB2857" w:rsidRDefault="00F554B6">
      <w:pPr>
        <w:pBdr>
          <w:top w:val="nil"/>
          <w:left w:val="nil"/>
          <w:bottom w:val="nil"/>
          <w:right w:val="nil"/>
          <w:between w:val="nil"/>
        </w:pBdr>
        <w:rPr>
          <w:rFonts w:ascii="Times New Roman" w:eastAsia="Times New Roman" w:hAnsi="Times New Roman" w:cs="Times New Roman"/>
          <w:b/>
          <w:bCs/>
          <w:sz w:val="28"/>
          <w:szCs w:val="28"/>
        </w:rPr>
      </w:pPr>
    </w:p>
    <w:p w14:paraId="582019C4" w14:textId="77777777" w:rsidR="00F554B6" w:rsidRPr="00CB2857" w:rsidRDefault="00F554B6">
      <w:pPr>
        <w:pBdr>
          <w:top w:val="nil"/>
          <w:left w:val="nil"/>
          <w:bottom w:val="nil"/>
          <w:right w:val="nil"/>
          <w:between w:val="nil"/>
        </w:pBdr>
        <w:rPr>
          <w:rFonts w:ascii="Times New Roman" w:eastAsia="Times New Roman" w:hAnsi="Times New Roman" w:cs="Times New Roman"/>
          <w:b/>
          <w:bCs/>
          <w:sz w:val="28"/>
          <w:szCs w:val="28"/>
        </w:rPr>
      </w:pPr>
    </w:p>
    <w:p w14:paraId="7BEAF21A" w14:textId="77777777" w:rsidR="00DB0DB2" w:rsidRPr="00CB2857" w:rsidRDefault="0035462F">
      <w:pPr>
        <w:pStyle w:val="3"/>
        <w:spacing w:before="0" w:after="0"/>
        <w:jc w:val="center"/>
        <w:rPr>
          <w:rFonts w:ascii="Times New Roman" w:eastAsia="Times New Roman" w:hAnsi="Times New Roman" w:cs="Times New Roman"/>
        </w:rPr>
      </w:pPr>
      <w:r w:rsidRPr="00CB2857">
        <w:rPr>
          <w:rFonts w:ascii="Times New Roman" w:eastAsia="Times New Roman" w:hAnsi="Times New Roman" w:cs="Times New Roman"/>
        </w:rPr>
        <w:t>ЗАГАЛЬНА КОРОТКОСТРОКОВА ПРОГРАМА</w:t>
      </w:r>
    </w:p>
    <w:p w14:paraId="7BEAF21B" w14:textId="77777777" w:rsidR="00DB0DB2" w:rsidRPr="00CB2857" w:rsidRDefault="0035462F">
      <w:pPr>
        <w:pBdr>
          <w:top w:val="nil"/>
          <w:left w:val="nil"/>
          <w:bottom w:val="nil"/>
          <w:right w:val="nil"/>
          <w:between w:val="nil"/>
        </w:pBdr>
        <w:jc w:val="center"/>
        <w:rPr>
          <w:rFonts w:ascii="Times New Roman" w:eastAsia="Times New Roman" w:hAnsi="Times New Roman" w:cs="Times New Roman"/>
          <w:b/>
          <w:bCs/>
          <w:sz w:val="28"/>
          <w:szCs w:val="28"/>
        </w:rPr>
      </w:pPr>
      <w:r w:rsidRPr="00CB2857">
        <w:rPr>
          <w:rFonts w:ascii="Times New Roman" w:eastAsia="Times New Roman" w:hAnsi="Times New Roman" w:cs="Times New Roman"/>
          <w:b/>
          <w:bCs/>
          <w:sz w:val="28"/>
          <w:szCs w:val="28"/>
        </w:rPr>
        <w:t>підвищення кваліфікації</w:t>
      </w:r>
    </w:p>
    <w:p w14:paraId="2620EBD1" w14:textId="77777777" w:rsidR="00CA0D43" w:rsidRPr="00CB2857" w:rsidRDefault="00CA0D43">
      <w:pPr>
        <w:pBdr>
          <w:top w:val="nil"/>
          <w:left w:val="nil"/>
          <w:bottom w:val="nil"/>
          <w:right w:val="nil"/>
          <w:between w:val="nil"/>
        </w:pBdr>
        <w:jc w:val="center"/>
        <w:rPr>
          <w:rFonts w:ascii="Times New Roman" w:eastAsia="Times New Roman" w:hAnsi="Times New Roman" w:cs="Times New Roman"/>
          <w:b/>
          <w:bCs/>
          <w:sz w:val="28"/>
          <w:szCs w:val="28"/>
        </w:rPr>
      </w:pPr>
    </w:p>
    <w:p w14:paraId="7BEAF21C" w14:textId="77777777" w:rsidR="00DB0DB2" w:rsidRPr="00CB2857" w:rsidRDefault="0035462F">
      <w:pPr>
        <w:pBdr>
          <w:top w:val="nil"/>
          <w:left w:val="nil"/>
          <w:bottom w:val="nil"/>
          <w:right w:val="nil"/>
          <w:between w:val="nil"/>
        </w:pBdr>
        <w:jc w:val="center"/>
        <w:rPr>
          <w:rFonts w:ascii="Times New Roman" w:eastAsia="Times New Roman" w:hAnsi="Times New Roman" w:cs="Times New Roman"/>
          <w:b/>
          <w:bCs/>
          <w:i/>
          <w:iCs/>
          <w:sz w:val="28"/>
          <w:szCs w:val="28"/>
        </w:rPr>
      </w:pPr>
      <w:r w:rsidRPr="00CB2857">
        <w:rPr>
          <w:rFonts w:ascii="Times New Roman" w:eastAsia="Times New Roman" w:hAnsi="Times New Roman" w:cs="Times New Roman"/>
          <w:b/>
          <w:bCs/>
          <w:i/>
          <w:iCs/>
          <w:sz w:val="28"/>
          <w:szCs w:val="28"/>
        </w:rPr>
        <w:t>«Стратегічні комунікації в органах публічної влади»</w:t>
      </w:r>
    </w:p>
    <w:p w14:paraId="7BEAF21D" w14:textId="77777777" w:rsidR="00DB0DB2" w:rsidRPr="00CB2857" w:rsidRDefault="00DB0DB2">
      <w:pPr>
        <w:pBdr>
          <w:top w:val="nil"/>
          <w:left w:val="nil"/>
          <w:bottom w:val="nil"/>
          <w:right w:val="nil"/>
          <w:between w:val="nil"/>
        </w:pBdr>
        <w:rPr>
          <w:rFonts w:ascii="Times New Roman" w:eastAsia="Times New Roman" w:hAnsi="Times New Roman" w:cs="Times New Roman"/>
          <w:b/>
          <w:bCs/>
          <w:i/>
          <w:iCs/>
          <w:sz w:val="28"/>
          <w:szCs w:val="28"/>
        </w:rPr>
      </w:pPr>
    </w:p>
    <w:p w14:paraId="1837B22D" w14:textId="77777777" w:rsidR="00CA0D43" w:rsidRPr="00CB2857" w:rsidRDefault="00CA0D43">
      <w:pPr>
        <w:pBdr>
          <w:top w:val="nil"/>
          <w:left w:val="nil"/>
          <w:bottom w:val="nil"/>
          <w:right w:val="nil"/>
          <w:between w:val="nil"/>
        </w:pBdr>
        <w:rPr>
          <w:rFonts w:ascii="Times New Roman" w:eastAsia="Times New Roman" w:hAnsi="Times New Roman" w:cs="Times New Roman"/>
          <w:b/>
          <w:bCs/>
          <w:i/>
          <w:iCs/>
          <w:sz w:val="28"/>
          <w:szCs w:val="28"/>
        </w:rPr>
      </w:pPr>
    </w:p>
    <w:p w14:paraId="4772B9F4" w14:textId="77777777" w:rsidR="00F554B6" w:rsidRPr="00CB2857" w:rsidRDefault="00F554B6">
      <w:pPr>
        <w:pBdr>
          <w:top w:val="nil"/>
          <w:left w:val="nil"/>
          <w:bottom w:val="nil"/>
          <w:right w:val="nil"/>
          <w:between w:val="nil"/>
        </w:pBdr>
        <w:rPr>
          <w:rFonts w:ascii="Times New Roman" w:eastAsia="Times New Roman" w:hAnsi="Times New Roman" w:cs="Times New Roman"/>
          <w:b/>
          <w:bCs/>
          <w:i/>
          <w:iCs/>
          <w:sz w:val="28"/>
          <w:szCs w:val="28"/>
        </w:rPr>
      </w:pPr>
    </w:p>
    <w:p w14:paraId="2593968E" w14:textId="77777777" w:rsidR="00F554B6" w:rsidRPr="00CB2857" w:rsidRDefault="00F554B6">
      <w:pPr>
        <w:pBdr>
          <w:top w:val="nil"/>
          <w:left w:val="nil"/>
          <w:bottom w:val="nil"/>
          <w:right w:val="nil"/>
          <w:between w:val="nil"/>
        </w:pBdr>
        <w:rPr>
          <w:rFonts w:ascii="Times New Roman" w:eastAsia="Times New Roman" w:hAnsi="Times New Roman" w:cs="Times New Roman"/>
          <w:b/>
          <w:bCs/>
          <w:i/>
          <w:iCs/>
          <w:sz w:val="28"/>
          <w:szCs w:val="28"/>
        </w:rPr>
      </w:pPr>
    </w:p>
    <w:p w14:paraId="64507513" w14:textId="77777777" w:rsidR="00F554B6" w:rsidRPr="00CB2857" w:rsidRDefault="00F554B6">
      <w:pPr>
        <w:pBdr>
          <w:top w:val="nil"/>
          <w:left w:val="nil"/>
          <w:bottom w:val="nil"/>
          <w:right w:val="nil"/>
          <w:between w:val="nil"/>
        </w:pBdr>
        <w:rPr>
          <w:rFonts w:ascii="Times New Roman" w:eastAsia="Times New Roman" w:hAnsi="Times New Roman" w:cs="Times New Roman"/>
          <w:b/>
          <w:bCs/>
          <w:i/>
          <w:iCs/>
          <w:sz w:val="28"/>
          <w:szCs w:val="28"/>
        </w:rPr>
      </w:pPr>
    </w:p>
    <w:tbl>
      <w:tblPr>
        <w:tblStyle w:val="a5"/>
        <w:tblW w:w="9765" w:type="dxa"/>
        <w:tblInd w:w="0" w:type="dxa"/>
        <w:tblLayout w:type="fixed"/>
        <w:tblLook w:val="0600" w:firstRow="0" w:lastRow="0" w:firstColumn="0" w:lastColumn="0" w:noHBand="1" w:noVBand="1"/>
      </w:tblPr>
      <w:tblGrid>
        <w:gridCol w:w="3686"/>
        <w:gridCol w:w="6079"/>
      </w:tblGrid>
      <w:tr w:rsidR="00DB0DB2" w:rsidRPr="00CB2857" w14:paraId="7BEAF220" w14:textId="77777777" w:rsidTr="0032223D">
        <w:tc>
          <w:tcPr>
            <w:tcW w:w="3686" w:type="dxa"/>
            <w:tcMar>
              <w:top w:w="120" w:type="dxa"/>
              <w:left w:w="120" w:type="dxa"/>
              <w:bottom w:w="120" w:type="dxa"/>
              <w:right w:w="120" w:type="dxa"/>
            </w:tcMar>
          </w:tcPr>
          <w:p w14:paraId="7BEAF21E"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Шифр програми</w:t>
            </w:r>
          </w:p>
        </w:tc>
        <w:tc>
          <w:tcPr>
            <w:tcW w:w="6079" w:type="dxa"/>
            <w:tcMar>
              <w:top w:w="120" w:type="dxa"/>
              <w:left w:w="120" w:type="dxa"/>
              <w:bottom w:w="120" w:type="dxa"/>
              <w:right w:w="120" w:type="dxa"/>
            </w:tcMar>
          </w:tcPr>
          <w:p w14:paraId="7BEAF21F" w14:textId="41D44B44"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ЗК/202</w:t>
            </w:r>
            <w:r w:rsidR="00393C06" w:rsidRPr="00CB2857">
              <w:rPr>
                <w:rFonts w:ascii="Times New Roman" w:eastAsia="Times New Roman" w:hAnsi="Times New Roman" w:cs="Times New Roman"/>
                <w:sz w:val="28"/>
                <w:szCs w:val="28"/>
              </w:rPr>
              <w:t>6</w:t>
            </w:r>
            <w:r w:rsidRPr="00CB2857">
              <w:rPr>
                <w:rFonts w:ascii="Times New Roman" w:eastAsia="Times New Roman" w:hAnsi="Times New Roman" w:cs="Times New Roman"/>
                <w:sz w:val="28"/>
                <w:szCs w:val="28"/>
              </w:rPr>
              <w:t>/0</w:t>
            </w:r>
            <w:r w:rsidR="00393C06" w:rsidRPr="00CB2857">
              <w:rPr>
                <w:rFonts w:ascii="Times New Roman" w:eastAsia="Times New Roman" w:hAnsi="Times New Roman" w:cs="Times New Roman"/>
                <w:sz w:val="28"/>
                <w:szCs w:val="28"/>
              </w:rPr>
              <w:t>14</w:t>
            </w:r>
          </w:p>
        </w:tc>
      </w:tr>
      <w:tr w:rsidR="00DB0DB2" w:rsidRPr="00CB2857" w14:paraId="7BEAF223" w14:textId="77777777" w:rsidTr="0032223D">
        <w:tc>
          <w:tcPr>
            <w:tcW w:w="3686" w:type="dxa"/>
            <w:tcMar>
              <w:top w:w="120" w:type="dxa"/>
              <w:left w:w="120" w:type="dxa"/>
              <w:bottom w:w="120" w:type="dxa"/>
              <w:right w:w="120" w:type="dxa"/>
            </w:tcMar>
          </w:tcPr>
          <w:p w14:paraId="7BEAF221"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Рік запровадження програми</w:t>
            </w:r>
          </w:p>
        </w:tc>
        <w:tc>
          <w:tcPr>
            <w:tcW w:w="6079" w:type="dxa"/>
            <w:tcMar>
              <w:top w:w="120" w:type="dxa"/>
              <w:left w:w="120" w:type="dxa"/>
              <w:bottom w:w="120" w:type="dxa"/>
              <w:right w:w="120" w:type="dxa"/>
            </w:tcMar>
          </w:tcPr>
          <w:p w14:paraId="7BEAF222" w14:textId="05C6EF2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202</w:t>
            </w:r>
            <w:r w:rsidR="00801F52" w:rsidRPr="00CB2857">
              <w:rPr>
                <w:rFonts w:ascii="Times New Roman" w:eastAsia="Times New Roman" w:hAnsi="Times New Roman" w:cs="Times New Roman"/>
                <w:sz w:val="28"/>
                <w:szCs w:val="28"/>
              </w:rPr>
              <w:t>6</w:t>
            </w:r>
          </w:p>
        </w:tc>
      </w:tr>
      <w:tr w:rsidR="00DB0DB2" w:rsidRPr="00CB2857" w14:paraId="7BEAF229" w14:textId="77777777" w:rsidTr="0032223D">
        <w:tc>
          <w:tcPr>
            <w:tcW w:w="3686" w:type="dxa"/>
            <w:tcMar>
              <w:top w:w="120" w:type="dxa"/>
              <w:left w:w="120" w:type="dxa"/>
              <w:bottom w:w="120" w:type="dxa"/>
              <w:right w:w="120" w:type="dxa"/>
            </w:tcMar>
          </w:tcPr>
          <w:p w14:paraId="7BEAF224"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Програму затверджено</w:t>
            </w:r>
          </w:p>
        </w:tc>
        <w:tc>
          <w:tcPr>
            <w:tcW w:w="6079" w:type="dxa"/>
            <w:tcMar>
              <w:top w:w="120" w:type="dxa"/>
              <w:left w:w="120" w:type="dxa"/>
              <w:bottom w:w="120" w:type="dxa"/>
              <w:right w:w="120" w:type="dxa"/>
            </w:tcMar>
          </w:tcPr>
          <w:p w14:paraId="7BEAF225"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Вченою радою Харківського національного університету ім. В.Н. Каразіна</w:t>
            </w:r>
          </w:p>
          <w:p w14:paraId="7BEAF226" w14:textId="72FB8235"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w:t>
            </w:r>
            <w:r w:rsidR="0032223D" w:rsidRPr="00CB2857">
              <w:rPr>
                <w:rFonts w:ascii="Times New Roman" w:eastAsia="Times New Roman" w:hAnsi="Times New Roman" w:cs="Times New Roman"/>
                <w:sz w:val="28"/>
                <w:szCs w:val="28"/>
              </w:rPr>
              <w:t>___</w:t>
            </w:r>
            <w:r w:rsidRPr="00CB2857">
              <w:rPr>
                <w:rFonts w:ascii="Times New Roman" w:eastAsia="Times New Roman" w:hAnsi="Times New Roman" w:cs="Times New Roman"/>
                <w:sz w:val="28"/>
                <w:szCs w:val="28"/>
              </w:rPr>
              <w:t xml:space="preserve">» </w:t>
            </w:r>
            <w:bookmarkStart w:id="0" w:name="_Hlk233025507"/>
            <w:r w:rsidR="0032223D" w:rsidRPr="00CB2857">
              <w:rPr>
                <w:rFonts w:ascii="Times New Roman" w:eastAsia="Times New Roman" w:hAnsi="Times New Roman" w:cs="Times New Roman"/>
                <w:sz w:val="28"/>
                <w:szCs w:val="28"/>
              </w:rPr>
              <w:t>червня</w:t>
            </w:r>
            <w:r w:rsidRPr="00CB2857">
              <w:rPr>
                <w:rFonts w:ascii="Times New Roman" w:eastAsia="Times New Roman" w:hAnsi="Times New Roman" w:cs="Times New Roman"/>
                <w:sz w:val="28"/>
                <w:szCs w:val="28"/>
              </w:rPr>
              <w:t xml:space="preserve"> </w:t>
            </w:r>
            <w:bookmarkEnd w:id="0"/>
            <w:r w:rsidRPr="00CB2857">
              <w:rPr>
                <w:rFonts w:ascii="Times New Roman" w:eastAsia="Times New Roman" w:hAnsi="Times New Roman" w:cs="Times New Roman"/>
                <w:sz w:val="28"/>
                <w:szCs w:val="28"/>
              </w:rPr>
              <w:t>202</w:t>
            </w:r>
            <w:r w:rsidR="0032223D" w:rsidRPr="00CB2857">
              <w:rPr>
                <w:rFonts w:ascii="Times New Roman" w:eastAsia="Times New Roman" w:hAnsi="Times New Roman" w:cs="Times New Roman"/>
                <w:sz w:val="28"/>
                <w:szCs w:val="28"/>
              </w:rPr>
              <w:t>6</w:t>
            </w:r>
            <w:r w:rsidRPr="00CB2857">
              <w:rPr>
                <w:rFonts w:ascii="Times New Roman" w:eastAsia="Times New Roman" w:hAnsi="Times New Roman" w:cs="Times New Roman"/>
                <w:sz w:val="28"/>
                <w:szCs w:val="28"/>
              </w:rPr>
              <w:t xml:space="preserve"> року протокол № </w:t>
            </w:r>
          </w:p>
          <w:p w14:paraId="7BEAF227"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Введено в дію наказом</w:t>
            </w:r>
          </w:p>
          <w:p w14:paraId="7BEAF228" w14:textId="00A5541B"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від «</w:t>
            </w:r>
            <w:r w:rsidR="00393C06" w:rsidRPr="00CB2857">
              <w:rPr>
                <w:rFonts w:ascii="Times New Roman" w:eastAsia="Times New Roman" w:hAnsi="Times New Roman" w:cs="Times New Roman"/>
                <w:sz w:val="28"/>
                <w:szCs w:val="28"/>
              </w:rPr>
              <w:t>__</w:t>
            </w:r>
            <w:r w:rsidRPr="00CB2857">
              <w:rPr>
                <w:rFonts w:ascii="Times New Roman" w:eastAsia="Times New Roman" w:hAnsi="Times New Roman" w:cs="Times New Roman"/>
                <w:sz w:val="28"/>
                <w:szCs w:val="28"/>
              </w:rPr>
              <w:t>»</w:t>
            </w:r>
            <w:r w:rsidR="00393C06" w:rsidRPr="00CB2857">
              <w:rPr>
                <w:rFonts w:ascii="Times New Roman" w:eastAsia="Times New Roman" w:hAnsi="Times New Roman" w:cs="Times New Roman"/>
                <w:sz w:val="28"/>
                <w:szCs w:val="28"/>
              </w:rPr>
              <w:t xml:space="preserve">червня </w:t>
            </w:r>
            <w:r w:rsidRPr="00CB2857">
              <w:rPr>
                <w:rFonts w:ascii="Times New Roman" w:eastAsia="Times New Roman" w:hAnsi="Times New Roman" w:cs="Times New Roman"/>
                <w:sz w:val="28"/>
                <w:szCs w:val="28"/>
              </w:rPr>
              <w:t>202</w:t>
            </w:r>
            <w:r w:rsidR="00393C06" w:rsidRPr="00CB2857">
              <w:rPr>
                <w:rFonts w:ascii="Times New Roman" w:eastAsia="Times New Roman" w:hAnsi="Times New Roman" w:cs="Times New Roman"/>
                <w:sz w:val="28"/>
                <w:szCs w:val="28"/>
              </w:rPr>
              <w:t>6</w:t>
            </w:r>
            <w:r w:rsidRPr="00CB2857">
              <w:rPr>
                <w:rFonts w:ascii="Times New Roman" w:eastAsia="Times New Roman" w:hAnsi="Times New Roman" w:cs="Times New Roman"/>
                <w:sz w:val="28"/>
                <w:szCs w:val="28"/>
              </w:rPr>
              <w:t xml:space="preserve"> р. № </w:t>
            </w:r>
            <w:r w:rsidR="0032223D" w:rsidRPr="00CB2857">
              <w:rPr>
                <w:rFonts w:ascii="Times New Roman" w:eastAsia="Times New Roman" w:hAnsi="Times New Roman" w:cs="Times New Roman"/>
                <w:sz w:val="28"/>
                <w:szCs w:val="28"/>
              </w:rPr>
              <w:t>____</w:t>
            </w:r>
          </w:p>
        </w:tc>
      </w:tr>
      <w:tr w:rsidR="00DB0DB2" w:rsidRPr="00CB2857" w14:paraId="7BEAF22D" w14:textId="77777777" w:rsidTr="0032223D">
        <w:tc>
          <w:tcPr>
            <w:tcW w:w="3686" w:type="dxa"/>
            <w:tcMar>
              <w:top w:w="120" w:type="dxa"/>
              <w:left w:w="120" w:type="dxa"/>
              <w:bottom w:w="120" w:type="dxa"/>
              <w:right w:w="120" w:type="dxa"/>
            </w:tcMar>
          </w:tcPr>
          <w:p w14:paraId="7BEAF22A"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Програму погоджено</w:t>
            </w:r>
          </w:p>
        </w:tc>
        <w:tc>
          <w:tcPr>
            <w:tcW w:w="6079" w:type="dxa"/>
            <w:tcMar>
              <w:top w:w="120" w:type="dxa"/>
              <w:left w:w="120" w:type="dxa"/>
              <w:bottom w:w="120" w:type="dxa"/>
              <w:right w:w="120" w:type="dxa"/>
            </w:tcMar>
          </w:tcPr>
          <w:p w14:paraId="7BEAF22B" w14:textId="77777777"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наказ Національного агентства України з питань державної служби</w:t>
            </w:r>
          </w:p>
          <w:p w14:paraId="7BEAF22C" w14:textId="6285118E" w:rsidR="00DB0DB2" w:rsidRPr="00CB2857" w:rsidRDefault="0035462F">
            <w:pPr>
              <w:pBdr>
                <w:top w:val="nil"/>
                <w:left w:val="nil"/>
                <w:bottom w:val="nil"/>
                <w:right w:val="nil"/>
                <w:between w:val="nil"/>
              </w:pBd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t>від «</w:t>
            </w:r>
            <w:r w:rsidR="00393C06" w:rsidRPr="00CB2857">
              <w:rPr>
                <w:rFonts w:ascii="Times New Roman" w:eastAsia="Times New Roman" w:hAnsi="Times New Roman" w:cs="Times New Roman"/>
                <w:sz w:val="28"/>
                <w:szCs w:val="28"/>
              </w:rPr>
              <w:t>___</w:t>
            </w:r>
            <w:r w:rsidRPr="00CB2857">
              <w:rPr>
                <w:rFonts w:ascii="Times New Roman" w:eastAsia="Times New Roman" w:hAnsi="Times New Roman" w:cs="Times New Roman"/>
                <w:sz w:val="28"/>
                <w:szCs w:val="28"/>
              </w:rPr>
              <w:t xml:space="preserve">» </w:t>
            </w:r>
            <w:r w:rsidR="00393C06" w:rsidRPr="00CB2857">
              <w:rPr>
                <w:rFonts w:ascii="Times New Roman" w:eastAsia="Times New Roman" w:hAnsi="Times New Roman" w:cs="Times New Roman"/>
                <w:sz w:val="28"/>
                <w:szCs w:val="28"/>
              </w:rPr>
              <w:t>_______</w:t>
            </w:r>
            <w:r w:rsidRPr="00CB2857">
              <w:rPr>
                <w:rFonts w:ascii="Times New Roman" w:eastAsia="Times New Roman" w:hAnsi="Times New Roman" w:cs="Times New Roman"/>
                <w:sz w:val="28"/>
                <w:szCs w:val="28"/>
              </w:rPr>
              <w:t xml:space="preserve"> 202</w:t>
            </w:r>
            <w:r w:rsidR="0032223D" w:rsidRPr="00CB2857">
              <w:rPr>
                <w:rFonts w:ascii="Times New Roman" w:eastAsia="Times New Roman" w:hAnsi="Times New Roman" w:cs="Times New Roman"/>
                <w:sz w:val="28"/>
                <w:szCs w:val="28"/>
              </w:rPr>
              <w:t>6</w:t>
            </w:r>
            <w:r w:rsidRPr="00CB2857">
              <w:rPr>
                <w:rFonts w:ascii="Times New Roman" w:eastAsia="Times New Roman" w:hAnsi="Times New Roman" w:cs="Times New Roman"/>
                <w:sz w:val="28"/>
                <w:szCs w:val="28"/>
              </w:rPr>
              <w:t xml:space="preserve"> р. № </w:t>
            </w:r>
            <w:r w:rsidR="0032223D" w:rsidRPr="00CB2857">
              <w:rPr>
                <w:rFonts w:ascii="Times New Roman" w:eastAsia="Times New Roman" w:hAnsi="Times New Roman" w:cs="Times New Roman"/>
                <w:sz w:val="28"/>
                <w:szCs w:val="28"/>
              </w:rPr>
              <w:t>___</w:t>
            </w:r>
          </w:p>
        </w:tc>
      </w:tr>
    </w:tbl>
    <w:p w14:paraId="7BEAF22E" w14:textId="77777777" w:rsidR="00DB0DB2" w:rsidRPr="00CB2857" w:rsidRDefault="00DB0DB2">
      <w:pPr>
        <w:pBdr>
          <w:top w:val="nil"/>
          <w:left w:val="nil"/>
          <w:bottom w:val="nil"/>
          <w:right w:val="nil"/>
          <w:between w:val="nil"/>
        </w:pBdr>
        <w:rPr>
          <w:rFonts w:ascii="Times New Roman" w:eastAsia="Times New Roman" w:hAnsi="Times New Roman" w:cs="Times New Roman"/>
        </w:rPr>
      </w:pPr>
    </w:p>
    <w:p w14:paraId="7BEAF22F" w14:textId="77777777" w:rsidR="00DB0DB2" w:rsidRPr="00CB2857" w:rsidRDefault="00DB0DB2">
      <w:pPr>
        <w:pBdr>
          <w:top w:val="nil"/>
          <w:left w:val="nil"/>
          <w:bottom w:val="nil"/>
          <w:right w:val="nil"/>
          <w:between w:val="nil"/>
        </w:pBdr>
        <w:rPr>
          <w:rFonts w:ascii="Times New Roman" w:eastAsia="Times New Roman" w:hAnsi="Times New Roman" w:cs="Times New Roman"/>
        </w:rPr>
      </w:pPr>
    </w:p>
    <w:p w14:paraId="7BEAF230" w14:textId="77777777" w:rsidR="00DB0DB2" w:rsidRPr="00CB2857" w:rsidRDefault="0035462F">
      <w:pPr>
        <w:pStyle w:val="2"/>
        <w:spacing w:before="0" w:after="0"/>
        <w:jc w:val="center"/>
        <w:rPr>
          <w:rFonts w:ascii="Times New Roman" w:eastAsia="Times New Roman" w:hAnsi="Times New Roman" w:cs="Times New Roman"/>
        </w:rPr>
      </w:pPr>
      <w:r w:rsidRPr="00CB2857">
        <w:rPr>
          <w:rFonts w:ascii="Times New Roman" w:hAnsi="Times New Roman" w:cs="Times New Roman"/>
        </w:rPr>
        <w:br w:type="page"/>
      </w:r>
    </w:p>
    <w:p w14:paraId="7BEAF231" w14:textId="77777777" w:rsidR="00DB0DB2" w:rsidRPr="00CB2857" w:rsidRDefault="0035462F">
      <w:pPr>
        <w:pStyle w:val="2"/>
        <w:spacing w:before="0" w:after="0"/>
        <w:jc w:val="center"/>
        <w:rPr>
          <w:rFonts w:ascii="Times New Roman" w:eastAsia="Times New Roman" w:hAnsi="Times New Roman" w:cs="Times New Roman"/>
          <w:color w:val="000000" w:themeColor="text1"/>
          <w:sz w:val="28"/>
          <w:szCs w:val="28"/>
        </w:rPr>
      </w:pPr>
      <w:r w:rsidRPr="00CB2857">
        <w:rPr>
          <w:rFonts w:ascii="Times New Roman" w:eastAsia="Times New Roman" w:hAnsi="Times New Roman" w:cs="Times New Roman"/>
          <w:color w:val="000000" w:themeColor="text1"/>
          <w:sz w:val="28"/>
          <w:szCs w:val="28"/>
        </w:rPr>
        <w:lastRenderedPageBreak/>
        <w:t>ПРОФІЛЬ ПРОГРАМИ</w:t>
      </w:r>
    </w:p>
    <w:p w14:paraId="15B6B762" w14:textId="77777777" w:rsidR="00A11A66" w:rsidRPr="00CB2857" w:rsidRDefault="00A11A66" w:rsidP="00A11A66"/>
    <w:tbl>
      <w:tblPr>
        <w:tblStyle w:val="a6"/>
        <w:tblW w:w="1019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28" w:type="dxa"/>
          <w:left w:w="28" w:type="dxa"/>
          <w:bottom w:w="28" w:type="dxa"/>
          <w:right w:w="28" w:type="dxa"/>
        </w:tblCellMar>
        <w:tblLook w:val="0600" w:firstRow="0" w:lastRow="0" w:firstColumn="0" w:lastColumn="0" w:noHBand="1" w:noVBand="1"/>
      </w:tblPr>
      <w:tblGrid>
        <w:gridCol w:w="1126"/>
        <w:gridCol w:w="1134"/>
        <w:gridCol w:w="709"/>
        <w:gridCol w:w="147"/>
        <w:gridCol w:w="7082"/>
      </w:tblGrid>
      <w:tr w:rsidR="00B550A0" w:rsidRPr="00CB2857" w14:paraId="3F6ADD3B" w14:textId="77777777" w:rsidTr="00CB2857">
        <w:trPr>
          <w:trHeight w:val="20"/>
        </w:trPr>
        <w:tc>
          <w:tcPr>
            <w:tcW w:w="10198" w:type="dxa"/>
            <w:gridSpan w:val="5"/>
            <w:tcMar>
              <w:top w:w="120" w:type="dxa"/>
              <w:left w:w="120" w:type="dxa"/>
              <w:bottom w:w="120" w:type="dxa"/>
              <w:right w:w="120" w:type="dxa"/>
            </w:tcMar>
          </w:tcPr>
          <w:p w14:paraId="3AA0A1C5" w14:textId="4482E869" w:rsidR="00B550A0" w:rsidRPr="00996D25" w:rsidRDefault="00B550A0" w:rsidP="00636C7C">
            <w:pPr>
              <w:pBdr>
                <w:top w:val="nil"/>
                <w:left w:val="nil"/>
                <w:bottom w:val="nil"/>
                <w:right w:val="nil"/>
                <w:between w:val="nil"/>
              </w:pBdr>
              <w:jc w:val="cente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b/>
                <w:bCs/>
                <w:color w:val="000000" w:themeColor="text1"/>
                <w:sz w:val="24"/>
                <w:szCs w:val="24"/>
              </w:rPr>
              <w:t>1. Загальна інформація</w:t>
            </w:r>
          </w:p>
        </w:tc>
      </w:tr>
      <w:tr w:rsidR="00DB0DB2" w:rsidRPr="00CB2857" w14:paraId="7BEAF236" w14:textId="77777777" w:rsidTr="00CB2857">
        <w:trPr>
          <w:trHeight w:val="20"/>
        </w:trPr>
        <w:tc>
          <w:tcPr>
            <w:tcW w:w="2969" w:type="dxa"/>
            <w:gridSpan w:val="3"/>
            <w:tcMar>
              <w:top w:w="120" w:type="dxa"/>
              <w:left w:w="120" w:type="dxa"/>
              <w:bottom w:w="120" w:type="dxa"/>
              <w:right w:w="120" w:type="dxa"/>
            </w:tcMar>
          </w:tcPr>
          <w:p w14:paraId="7BEAF234"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Назва програми</w:t>
            </w:r>
          </w:p>
        </w:tc>
        <w:tc>
          <w:tcPr>
            <w:tcW w:w="7229" w:type="dxa"/>
            <w:gridSpan w:val="2"/>
            <w:tcMar>
              <w:top w:w="120" w:type="dxa"/>
              <w:left w:w="120" w:type="dxa"/>
              <w:bottom w:w="120" w:type="dxa"/>
              <w:right w:w="120" w:type="dxa"/>
            </w:tcMar>
          </w:tcPr>
          <w:p w14:paraId="7BEAF235"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Стратегічні комунікації в органах публічної влади</w:t>
            </w:r>
          </w:p>
        </w:tc>
      </w:tr>
      <w:tr w:rsidR="00DB0DB2" w:rsidRPr="00CB2857" w14:paraId="7BEAF239" w14:textId="77777777" w:rsidTr="00CB2857">
        <w:trPr>
          <w:trHeight w:val="20"/>
        </w:trPr>
        <w:tc>
          <w:tcPr>
            <w:tcW w:w="2969" w:type="dxa"/>
            <w:gridSpan w:val="3"/>
            <w:tcMar>
              <w:top w:w="120" w:type="dxa"/>
              <w:left w:w="120" w:type="dxa"/>
              <w:bottom w:w="120" w:type="dxa"/>
              <w:right w:w="120" w:type="dxa"/>
            </w:tcMar>
          </w:tcPr>
          <w:p w14:paraId="7BEAF237"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Шифр програми</w:t>
            </w:r>
          </w:p>
        </w:tc>
        <w:tc>
          <w:tcPr>
            <w:tcW w:w="7229" w:type="dxa"/>
            <w:gridSpan w:val="2"/>
            <w:tcMar>
              <w:top w:w="120" w:type="dxa"/>
              <w:left w:w="120" w:type="dxa"/>
              <w:bottom w:w="120" w:type="dxa"/>
              <w:right w:w="120" w:type="dxa"/>
            </w:tcMar>
          </w:tcPr>
          <w:p w14:paraId="7BEAF238" w14:textId="709860ED" w:rsidR="00DB0DB2" w:rsidRPr="00996D25" w:rsidRDefault="005B5A4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sz w:val="24"/>
                <w:szCs w:val="24"/>
              </w:rPr>
              <w:t>ЗК/2026/014</w:t>
            </w:r>
          </w:p>
        </w:tc>
      </w:tr>
      <w:tr w:rsidR="00DB0DB2" w:rsidRPr="00CB2857" w14:paraId="7BEAF23C" w14:textId="77777777" w:rsidTr="00CB2857">
        <w:trPr>
          <w:trHeight w:val="20"/>
        </w:trPr>
        <w:tc>
          <w:tcPr>
            <w:tcW w:w="2969" w:type="dxa"/>
            <w:gridSpan w:val="3"/>
            <w:tcMar>
              <w:top w:w="120" w:type="dxa"/>
              <w:left w:w="120" w:type="dxa"/>
              <w:bottom w:w="120" w:type="dxa"/>
              <w:right w:w="120" w:type="dxa"/>
            </w:tcMar>
          </w:tcPr>
          <w:p w14:paraId="7BEAF23A"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Тип програми за змістом</w:t>
            </w:r>
          </w:p>
        </w:tc>
        <w:tc>
          <w:tcPr>
            <w:tcW w:w="7229" w:type="dxa"/>
            <w:gridSpan w:val="2"/>
            <w:tcMar>
              <w:top w:w="120" w:type="dxa"/>
              <w:left w:w="120" w:type="dxa"/>
              <w:bottom w:w="120" w:type="dxa"/>
              <w:right w:w="120" w:type="dxa"/>
            </w:tcMar>
          </w:tcPr>
          <w:p w14:paraId="7BEAF23B" w14:textId="64F61CCE" w:rsidR="00DB0DB2" w:rsidRPr="00996D25" w:rsidRDefault="00137FA8"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З</w:t>
            </w:r>
            <w:r w:rsidR="0035462F" w:rsidRPr="00996D25">
              <w:rPr>
                <w:rFonts w:ascii="Times New Roman" w:eastAsia="Times New Roman" w:hAnsi="Times New Roman" w:cs="Times New Roman"/>
                <w:color w:val="000000" w:themeColor="text1"/>
                <w:sz w:val="24"/>
                <w:szCs w:val="24"/>
              </w:rPr>
              <w:t>агальна короткострокова програма</w:t>
            </w:r>
          </w:p>
        </w:tc>
      </w:tr>
      <w:tr w:rsidR="00DB0DB2" w:rsidRPr="00CB2857" w14:paraId="7BEAF23F" w14:textId="77777777" w:rsidTr="00CB2857">
        <w:trPr>
          <w:trHeight w:val="20"/>
        </w:trPr>
        <w:tc>
          <w:tcPr>
            <w:tcW w:w="2969" w:type="dxa"/>
            <w:gridSpan w:val="3"/>
            <w:tcMar>
              <w:top w:w="120" w:type="dxa"/>
              <w:left w:w="120" w:type="dxa"/>
              <w:bottom w:w="120" w:type="dxa"/>
              <w:right w:w="120" w:type="dxa"/>
            </w:tcMar>
          </w:tcPr>
          <w:p w14:paraId="7BEAF23D"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Форма навчання</w:t>
            </w:r>
          </w:p>
        </w:tc>
        <w:tc>
          <w:tcPr>
            <w:tcW w:w="7229" w:type="dxa"/>
            <w:gridSpan w:val="2"/>
            <w:tcMar>
              <w:top w:w="120" w:type="dxa"/>
              <w:left w:w="120" w:type="dxa"/>
              <w:bottom w:w="120" w:type="dxa"/>
              <w:right w:w="120" w:type="dxa"/>
            </w:tcMar>
          </w:tcPr>
          <w:p w14:paraId="7BEAF23E" w14:textId="50BBFA0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очна, дистанційна </w:t>
            </w:r>
          </w:p>
        </w:tc>
      </w:tr>
      <w:tr w:rsidR="00DB0DB2" w:rsidRPr="00CB2857" w14:paraId="7BEAF242" w14:textId="77777777" w:rsidTr="00CB2857">
        <w:trPr>
          <w:trHeight w:val="20"/>
        </w:trPr>
        <w:tc>
          <w:tcPr>
            <w:tcW w:w="2969" w:type="dxa"/>
            <w:gridSpan w:val="3"/>
            <w:tcMar>
              <w:top w:w="120" w:type="dxa"/>
              <w:left w:w="120" w:type="dxa"/>
              <w:bottom w:w="120" w:type="dxa"/>
              <w:right w:w="120" w:type="dxa"/>
            </w:tcMar>
          </w:tcPr>
          <w:p w14:paraId="7BEAF240"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Цільова група</w:t>
            </w:r>
          </w:p>
        </w:tc>
        <w:tc>
          <w:tcPr>
            <w:tcW w:w="7229" w:type="dxa"/>
            <w:gridSpan w:val="2"/>
            <w:tcMar>
              <w:top w:w="120" w:type="dxa"/>
              <w:left w:w="120" w:type="dxa"/>
              <w:bottom w:w="120" w:type="dxa"/>
              <w:right w:w="120" w:type="dxa"/>
            </w:tcMar>
          </w:tcPr>
          <w:p w14:paraId="7BEAF241"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державні службовці, які займають посади державної служби категорій «Б» та «В», посадові особи місцевого самоврядування (третьої-сьомої категорії посад), депутати місцевих рад</w:t>
            </w:r>
          </w:p>
        </w:tc>
      </w:tr>
      <w:tr w:rsidR="00DB0DB2" w:rsidRPr="00CB2857" w14:paraId="7BEAF245" w14:textId="77777777" w:rsidTr="00CB2857">
        <w:trPr>
          <w:trHeight w:val="20"/>
        </w:trPr>
        <w:tc>
          <w:tcPr>
            <w:tcW w:w="2969" w:type="dxa"/>
            <w:gridSpan w:val="3"/>
            <w:tcMar>
              <w:top w:w="120" w:type="dxa"/>
              <w:left w:w="120" w:type="dxa"/>
              <w:bottom w:w="120" w:type="dxa"/>
              <w:right w:w="120" w:type="dxa"/>
            </w:tcMar>
          </w:tcPr>
          <w:p w14:paraId="7BEAF243"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Передумови навчання за програмою</w:t>
            </w:r>
          </w:p>
        </w:tc>
        <w:tc>
          <w:tcPr>
            <w:tcW w:w="7229" w:type="dxa"/>
            <w:gridSpan w:val="2"/>
            <w:tcMar>
              <w:top w:w="120" w:type="dxa"/>
              <w:left w:w="120" w:type="dxa"/>
              <w:bottom w:w="120" w:type="dxa"/>
              <w:right w:w="120" w:type="dxa"/>
            </w:tcMar>
          </w:tcPr>
          <w:p w14:paraId="7BEAF244" w14:textId="77777777" w:rsidR="00DB0DB2" w:rsidRPr="00996D25" w:rsidRDefault="00DB0DB2" w:rsidP="00226C5E">
            <w:pPr>
              <w:pBdr>
                <w:top w:val="nil"/>
                <w:left w:val="nil"/>
                <w:bottom w:val="nil"/>
                <w:right w:val="nil"/>
                <w:between w:val="nil"/>
              </w:pBdr>
              <w:rPr>
                <w:rFonts w:ascii="Times New Roman" w:eastAsia="Times New Roman" w:hAnsi="Times New Roman" w:cs="Times New Roman"/>
                <w:color w:val="000000" w:themeColor="text1"/>
                <w:sz w:val="24"/>
                <w:szCs w:val="24"/>
              </w:rPr>
            </w:pPr>
          </w:p>
        </w:tc>
      </w:tr>
      <w:tr w:rsidR="00DB0DB2" w:rsidRPr="00CB2857" w14:paraId="7BEAF248" w14:textId="77777777" w:rsidTr="00CB2857">
        <w:trPr>
          <w:trHeight w:val="20"/>
        </w:trPr>
        <w:tc>
          <w:tcPr>
            <w:tcW w:w="2969" w:type="dxa"/>
            <w:gridSpan w:val="3"/>
            <w:tcMar>
              <w:top w:w="120" w:type="dxa"/>
              <w:left w:w="120" w:type="dxa"/>
              <w:bottom w:w="120" w:type="dxa"/>
              <w:right w:w="120" w:type="dxa"/>
            </w:tcMar>
          </w:tcPr>
          <w:p w14:paraId="7BEAF246"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Найменування замовника освітніх послуг у сфері професійного навчання за програмою</w:t>
            </w:r>
          </w:p>
        </w:tc>
        <w:tc>
          <w:tcPr>
            <w:tcW w:w="7229" w:type="dxa"/>
            <w:gridSpan w:val="2"/>
            <w:tcMar>
              <w:top w:w="120" w:type="dxa"/>
              <w:left w:w="120" w:type="dxa"/>
              <w:bottom w:w="120" w:type="dxa"/>
              <w:right w:w="120" w:type="dxa"/>
            </w:tcMar>
          </w:tcPr>
          <w:p w14:paraId="7BEAF247"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w:t>
            </w:r>
          </w:p>
        </w:tc>
      </w:tr>
      <w:tr w:rsidR="00DB0DB2" w:rsidRPr="00CB2857" w14:paraId="7BEAF24B" w14:textId="77777777" w:rsidTr="00CB2857">
        <w:trPr>
          <w:trHeight w:val="20"/>
        </w:trPr>
        <w:tc>
          <w:tcPr>
            <w:tcW w:w="2969" w:type="dxa"/>
            <w:gridSpan w:val="3"/>
            <w:tcMar>
              <w:top w:w="120" w:type="dxa"/>
              <w:left w:w="120" w:type="dxa"/>
              <w:bottom w:w="120" w:type="dxa"/>
              <w:right w:w="120" w:type="dxa"/>
            </w:tcMar>
          </w:tcPr>
          <w:p w14:paraId="7BEAF249"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Найменування партнера (партнерів) програми</w:t>
            </w:r>
          </w:p>
        </w:tc>
        <w:tc>
          <w:tcPr>
            <w:tcW w:w="7229" w:type="dxa"/>
            <w:gridSpan w:val="2"/>
            <w:tcMar>
              <w:top w:w="120" w:type="dxa"/>
              <w:left w:w="120" w:type="dxa"/>
              <w:bottom w:w="120" w:type="dxa"/>
              <w:right w:w="120" w:type="dxa"/>
            </w:tcMar>
          </w:tcPr>
          <w:p w14:paraId="7BEAF24A"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w:t>
            </w:r>
          </w:p>
        </w:tc>
      </w:tr>
      <w:tr w:rsidR="00DB0DB2" w:rsidRPr="00CB2857" w14:paraId="7BEAF24E" w14:textId="77777777" w:rsidTr="00CB2857">
        <w:trPr>
          <w:trHeight w:val="20"/>
        </w:trPr>
        <w:tc>
          <w:tcPr>
            <w:tcW w:w="2969" w:type="dxa"/>
            <w:gridSpan w:val="3"/>
            <w:tcMar>
              <w:top w:w="120" w:type="dxa"/>
              <w:left w:w="120" w:type="dxa"/>
              <w:bottom w:w="120" w:type="dxa"/>
              <w:right w:w="120" w:type="dxa"/>
            </w:tcMar>
          </w:tcPr>
          <w:p w14:paraId="7BEAF24C"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Обсяг програми</w:t>
            </w:r>
          </w:p>
        </w:tc>
        <w:tc>
          <w:tcPr>
            <w:tcW w:w="7229" w:type="dxa"/>
            <w:gridSpan w:val="2"/>
            <w:tcMar>
              <w:top w:w="120" w:type="dxa"/>
              <w:left w:w="120" w:type="dxa"/>
              <w:bottom w:w="120" w:type="dxa"/>
              <w:right w:w="120" w:type="dxa"/>
            </w:tcMar>
          </w:tcPr>
          <w:p w14:paraId="7BEAF24D"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1,0 кредити ЄКТС</w:t>
            </w:r>
          </w:p>
        </w:tc>
      </w:tr>
      <w:tr w:rsidR="00DB0DB2" w:rsidRPr="00CB2857" w14:paraId="7BEAF253" w14:textId="77777777" w:rsidTr="00CB2857">
        <w:trPr>
          <w:trHeight w:val="20"/>
        </w:trPr>
        <w:tc>
          <w:tcPr>
            <w:tcW w:w="2969" w:type="dxa"/>
            <w:gridSpan w:val="3"/>
            <w:tcMar>
              <w:top w:w="120" w:type="dxa"/>
              <w:left w:w="120" w:type="dxa"/>
              <w:bottom w:w="120" w:type="dxa"/>
              <w:right w:w="120" w:type="dxa"/>
            </w:tcMar>
          </w:tcPr>
          <w:p w14:paraId="7BEAF24F"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Тривалість програми та організація навчання</w:t>
            </w:r>
          </w:p>
        </w:tc>
        <w:tc>
          <w:tcPr>
            <w:tcW w:w="7229" w:type="dxa"/>
            <w:gridSpan w:val="2"/>
            <w:tcMar>
              <w:top w:w="120" w:type="dxa"/>
              <w:left w:w="120" w:type="dxa"/>
              <w:bottom w:w="120" w:type="dxa"/>
              <w:right w:w="120" w:type="dxa"/>
            </w:tcMar>
          </w:tcPr>
          <w:p w14:paraId="7BEAF250" w14:textId="5673CDA9" w:rsidR="00DB0DB2" w:rsidRPr="00996D25" w:rsidRDefault="0035462F" w:rsidP="001771F4">
            <w:pPr>
              <w:pBdr>
                <w:top w:val="nil"/>
                <w:left w:val="nil"/>
                <w:bottom w:val="nil"/>
                <w:right w:val="nil"/>
                <w:between w:val="nil"/>
              </w:pBdr>
              <w:ind w:left="163" w:hanging="142"/>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очне навчання – </w:t>
            </w:r>
            <w:r w:rsidR="00A4386D" w:rsidRPr="00996D25">
              <w:rPr>
                <w:rFonts w:ascii="Times New Roman" w:eastAsia="Times New Roman" w:hAnsi="Times New Roman" w:cs="Times New Roman"/>
                <w:color w:val="000000" w:themeColor="text1"/>
                <w:sz w:val="24"/>
                <w:szCs w:val="24"/>
              </w:rPr>
              <w:t>5</w:t>
            </w:r>
            <w:r w:rsidRPr="00996D25">
              <w:rPr>
                <w:rFonts w:ascii="Times New Roman" w:eastAsia="Times New Roman" w:hAnsi="Times New Roman" w:cs="Times New Roman"/>
                <w:color w:val="000000" w:themeColor="text1"/>
                <w:sz w:val="24"/>
                <w:szCs w:val="24"/>
              </w:rPr>
              <w:t xml:space="preserve"> дні</w:t>
            </w:r>
            <w:r w:rsidR="00137FA8" w:rsidRPr="00996D25">
              <w:rPr>
                <w:rFonts w:ascii="Times New Roman" w:eastAsia="Times New Roman" w:hAnsi="Times New Roman" w:cs="Times New Roman"/>
                <w:color w:val="000000" w:themeColor="text1"/>
                <w:sz w:val="24"/>
                <w:szCs w:val="24"/>
              </w:rPr>
              <w:t>в</w:t>
            </w:r>
            <w:r w:rsidR="00A4386D" w:rsidRPr="00996D25">
              <w:rPr>
                <w:rFonts w:ascii="Times New Roman" w:eastAsia="Times New Roman" w:hAnsi="Times New Roman" w:cs="Times New Roman"/>
                <w:color w:val="000000" w:themeColor="text1"/>
                <w:sz w:val="24"/>
                <w:szCs w:val="24"/>
              </w:rPr>
              <w:t xml:space="preserve"> протягом тижня</w:t>
            </w:r>
          </w:p>
          <w:p w14:paraId="7BEAF252" w14:textId="6A8F9E50" w:rsidR="00DB0DB2" w:rsidRPr="00996D25" w:rsidRDefault="0035462F" w:rsidP="0016555F">
            <w:pPr>
              <w:pBdr>
                <w:top w:val="nil"/>
                <w:left w:val="nil"/>
                <w:bottom w:val="nil"/>
                <w:right w:val="nil"/>
                <w:between w:val="nil"/>
              </w:pBdr>
              <w:ind w:left="163" w:hanging="142"/>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дистанційне навчання – 5 днів </w:t>
            </w:r>
            <w:r w:rsidR="00A4386D" w:rsidRPr="00996D25">
              <w:rPr>
                <w:rFonts w:ascii="Times New Roman" w:eastAsia="Times New Roman" w:hAnsi="Times New Roman" w:cs="Times New Roman"/>
                <w:color w:val="000000" w:themeColor="text1"/>
                <w:sz w:val="24"/>
                <w:szCs w:val="24"/>
              </w:rPr>
              <w:t>протягом тижня</w:t>
            </w:r>
          </w:p>
        </w:tc>
      </w:tr>
      <w:tr w:rsidR="00DB0DB2" w:rsidRPr="00CB2857" w14:paraId="7BEAF256" w14:textId="77777777" w:rsidTr="00CB2857">
        <w:trPr>
          <w:trHeight w:val="20"/>
        </w:trPr>
        <w:tc>
          <w:tcPr>
            <w:tcW w:w="2969" w:type="dxa"/>
            <w:gridSpan w:val="3"/>
            <w:tcMar>
              <w:top w:w="120" w:type="dxa"/>
              <w:left w:w="120" w:type="dxa"/>
              <w:bottom w:w="120" w:type="dxa"/>
              <w:right w:w="120" w:type="dxa"/>
            </w:tcMar>
          </w:tcPr>
          <w:p w14:paraId="7BEAF254"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Мова(и) викладання</w:t>
            </w:r>
          </w:p>
        </w:tc>
        <w:tc>
          <w:tcPr>
            <w:tcW w:w="7229" w:type="dxa"/>
            <w:gridSpan w:val="2"/>
            <w:tcMar>
              <w:top w:w="120" w:type="dxa"/>
              <w:left w:w="120" w:type="dxa"/>
              <w:bottom w:w="120" w:type="dxa"/>
              <w:right w:w="120" w:type="dxa"/>
            </w:tcMar>
          </w:tcPr>
          <w:p w14:paraId="7BEAF255" w14:textId="1F54955D" w:rsidR="00DB0DB2" w:rsidRPr="00996D25" w:rsidRDefault="00137FA8"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українська</w:t>
            </w:r>
          </w:p>
        </w:tc>
      </w:tr>
      <w:tr w:rsidR="00DB0DB2" w:rsidRPr="00CB2857" w14:paraId="7BEAF259" w14:textId="77777777" w:rsidTr="00CB2857">
        <w:trPr>
          <w:trHeight w:val="20"/>
        </w:trPr>
        <w:tc>
          <w:tcPr>
            <w:tcW w:w="2969" w:type="dxa"/>
            <w:gridSpan w:val="3"/>
            <w:tcMar>
              <w:top w:w="120" w:type="dxa"/>
              <w:left w:w="120" w:type="dxa"/>
              <w:bottom w:w="120" w:type="dxa"/>
              <w:right w:w="120" w:type="dxa"/>
            </w:tcMar>
          </w:tcPr>
          <w:p w14:paraId="7BEAF257"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Напрям(и) підвищення кваліфікації, який (які) охоплює програма</w:t>
            </w:r>
          </w:p>
        </w:tc>
        <w:tc>
          <w:tcPr>
            <w:tcW w:w="7229" w:type="dxa"/>
            <w:gridSpan w:val="2"/>
            <w:tcMar>
              <w:top w:w="120" w:type="dxa"/>
              <w:left w:w="120" w:type="dxa"/>
              <w:bottom w:w="120" w:type="dxa"/>
              <w:right w:w="120" w:type="dxa"/>
            </w:tcMar>
          </w:tcPr>
          <w:p w14:paraId="7BEAF258"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стратегічні комунікації</w:t>
            </w:r>
          </w:p>
        </w:tc>
      </w:tr>
      <w:tr w:rsidR="00DB0DB2" w:rsidRPr="00CB2857" w14:paraId="7BEAF25D" w14:textId="77777777" w:rsidTr="00CB2857">
        <w:trPr>
          <w:trHeight w:val="20"/>
        </w:trPr>
        <w:tc>
          <w:tcPr>
            <w:tcW w:w="2969" w:type="dxa"/>
            <w:gridSpan w:val="3"/>
            <w:tcMar>
              <w:top w:w="120" w:type="dxa"/>
              <w:left w:w="120" w:type="dxa"/>
              <w:bottom w:w="120" w:type="dxa"/>
              <w:right w:w="120" w:type="dxa"/>
            </w:tcMar>
          </w:tcPr>
          <w:p w14:paraId="7BEAF25A" w14:textId="18049052" w:rsidR="00EE527B"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Перелік професійних компетентностей, на підвищення рівня яких спрямовано програму</w:t>
            </w:r>
          </w:p>
        </w:tc>
        <w:tc>
          <w:tcPr>
            <w:tcW w:w="7229" w:type="dxa"/>
            <w:gridSpan w:val="2"/>
            <w:tcMar>
              <w:top w:w="120" w:type="dxa"/>
              <w:left w:w="120" w:type="dxa"/>
              <w:bottom w:w="120" w:type="dxa"/>
              <w:right w:w="120" w:type="dxa"/>
            </w:tcMar>
          </w:tcPr>
          <w:p w14:paraId="7BEAF25B"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комунікація та взаємодія;</w:t>
            </w:r>
          </w:p>
          <w:p w14:paraId="7BEAF25C"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професійні знання щодо інструментів та технологій комунікацій</w:t>
            </w:r>
          </w:p>
        </w:tc>
      </w:tr>
      <w:tr w:rsidR="00DB0DB2" w:rsidRPr="00CB2857" w14:paraId="7BEAF260" w14:textId="77777777" w:rsidTr="00CB2857">
        <w:trPr>
          <w:trHeight w:val="20"/>
        </w:trPr>
        <w:tc>
          <w:tcPr>
            <w:tcW w:w="2969" w:type="dxa"/>
            <w:gridSpan w:val="3"/>
            <w:tcMar>
              <w:top w:w="120" w:type="dxa"/>
              <w:left w:w="120" w:type="dxa"/>
              <w:bottom w:w="120" w:type="dxa"/>
              <w:right w:w="120" w:type="dxa"/>
            </w:tcMar>
          </w:tcPr>
          <w:p w14:paraId="7BEAF25E"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Укладач(і) програми</w:t>
            </w:r>
          </w:p>
        </w:tc>
        <w:tc>
          <w:tcPr>
            <w:tcW w:w="7229" w:type="dxa"/>
            <w:gridSpan w:val="2"/>
            <w:tcMar>
              <w:top w:w="120" w:type="dxa"/>
              <w:left w:w="120" w:type="dxa"/>
              <w:bottom w:w="120" w:type="dxa"/>
              <w:right w:w="120" w:type="dxa"/>
            </w:tcMar>
          </w:tcPr>
          <w:p w14:paraId="2F1FF5B9" w14:textId="3162DFDE" w:rsidR="00996D25" w:rsidRDefault="00996D25" w:rsidP="0016555F">
            <w:pPr>
              <w:pBdr>
                <w:top w:val="nil"/>
                <w:left w:val="nil"/>
                <w:bottom w:val="nil"/>
                <w:right w:val="nil"/>
                <w:between w:val="nil"/>
              </w:pBdr>
              <w:jc w:val="both"/>
              <w:rPr>
                <w:rStyle w:val="af"/>
                <w:rFonts w:ascii="Times New Roman" w:hAnsi="Times New Roman" w:cs="Times New Roman"/>
                <w:color w:val="auto"/>
                <w:sz w:val="24"/>
                <w:szCs w:val="24"/>
                <w:u w:val="none"/>
                <w:shd w:val="clear" w:color="auto" w:fill="FFFFFF"/>
              </w:rPr>
            </w:pPr>
            <w:r w:rsidRPr="00996D25">
              <w:rPr>
                <w:rFonts w:ascii="Times New Roman" w:hAnsi="Times New Roman" w:cs="Times New Roman"/>
                <w:b/>
                <w:color w:val="000000" w:themeColor="text1"/>
                <w:sz w:val="24"/>
                <w:szCs w:val="24"/>
              </w:rPr>
              <w:t>Олешко Олексій,</w:t>
            </w:r>
            <w:r w:rsidRPr="00996D25">
              <w:rPr>
                <w:rFonts w:ascii="Times New Roman" w:hAnsi="Times New Roman" w:cs="Times New Roman"/>
                <w:bCs/>
                <w:color w:val="000000" w:themeColor="text1"/>
                <w:sz w:val="24"/>
                <w:szCs w:val="24"/>
              </w:rPr>
              <w:t xml:space="preserve"> доцент кафедри публічного управління та державної служби ННІ «Інститут державного управління» Харківського національного університету ім</w:t>
            </w:r>
            <w:r w:rsidRPr="00996D25">
              <w:rPr>
                <w:rFonts w:ascii="Times New Roman" w:hAnsi="Times New Roman" w:cs="Times New Roman"/>
                <w:bCs/>
                <w:color w:val="000000" w:themeColor="text1"/>
                <w:sz w:val="24"/>
                <w:szCs w:val="24"/>
              </w:rPr>
              <w:t>ені</w:t>
            </w:r>
            <w:r w:rsidRPr="00996D25">
              <w:rPr>
                <w:rFonts w:ascii="Times New Roman" w:hAnsi="Times New Roman" w:cs="Times New Roman"/>
                <w:bCs/>
                <w:color w:val="000000" w:themeColor="text1"/>
                <w:sz w:val="24"/>
                <w:szCs w:val="24"/>
              </w:rPr>
              <w:t xml:space="preserve"> В.Н.</w:t>
            </w:r>
            <w:r w:rsidRPr="00996D25">
              <w:rPr>
                <w:rFonts w:ascii="Times New Roman" w:hAnsi="Times New Roman" w:cs="Times New Roman"/>
                <w:bCs/>
                <w:color w:val="000000" w:themeColor="text1"/>
                <w:sz w:val="24"/>
                <w:szCs w:val="24"/>
              </w:rPr>
              <w:t> </w:t>
            </w:r>
            <w:r w:rsidRPr="00996D25">
              <w:rPr>
                <w:rFonts w:ascii="Times New Roman" w:hAnsi="Times New Roman" w:cs="Times New Roman"/>
                <w:bCs/>
                <w:color w:val="000000" w:themeColor="text1"/>
                <w:sz w:val="24"/>
                <w:szCs w:val="24"/>
              </w:rPr>
              <w:t>Каразіна</w:t>
            </w:r>
            <w:r w:rsidRPr="00996D25">
              <w:rPr>
                <w:rFonts w:ascii="Times New Roman" w:hAnsi="Times New Roman" w:cs="Times New Roman"/>
                <w:color w:val="000000" w:themeColor="text1"/>
                <w:sz w:val="24"/>
                <w:szCs w:val="24"/>
              </w:rPr>
              <w:t xml:space="preserve">, </w:t>
            </w:r>
            <w:r w:rsidRPr="00996D25">
              <w:rPr>
                <w:rFonts w:ascii="Times New Roman" w:hAnsi="Times New Roman" w:cs="Times New Roman"/>
                <w:sz w:val="24"/>
                <w:szCs w:val="24"/>
              </w:rPr>
              <w:t xml:space="preserve">кандидат наук з державного управління, доцент, </w:t>
            </w:r>
            <w:proofErr w:type="spellStart"/>
            <w:r w:rsidRPr="00996D25">
              <w:rPr>
                <w:rFonts w:ascii="Times New Roman" w:hAnsi="Times New Roman" w:cs="Times New Roman"/>
                <w:sz w:val="24"/>
                <w:szCs w:val="24"/>
                <w:shd w:val="clear" w:color="auto" w:fill="FFFFFF"/>
              </w:rPr>
              <w:t>oleshkopost@gmail.com</w:t>
            </w:r>
            <w:proofErr w:type="spellEnd"/>
            <w:r w:rsidRPr="00996D25">
              <w:rPr>
                <w:rStyle w:val="af"/>
                <w:rFonts w:ascii="Times New Roman" w:hAnsi="Times New Roman" w:cs="Times New Roman"/>
                <w:color w:val="auto"/>
                <w:sz w:val="24"/>
                <w:szCs w:val="24"/>
                <w:u w:val="none"/>
                <w:shd w:val="clear" w:color="auto" w:fill="FFFFFF"/>
              </w:rPr>
              <w:t>;</w:t>
            </w:r>
          </w:p>
          <w:p w14:paraId="1B7FC5AD" w14:textId="77777777" w:rsidR="00996D25" w:rsidRPr="00996D25" w:rsidRDefault="00996D25" w:rsidP="0016555F">
            <w:pPr>
              <w:pBdr>
                <w:top w:val="nil"/>
                <w:left w:val="nil"/>
                <w:bottom w:val="nil"/>
                <w:right w:val="nil"/>
                <w:between w:val="nil"/>
              </w:pBdr>
              <w:jc w:val="both"/>
              <w:rPr>
                <w:rStyle w:val="af"/>
                <w:rFonts w:ascii="Times New Roman" w:hAnsi="Times New Roman" w:cs="Times New Roman"/>
                <w:color w:val="auto"/>
                <w:sz w:val="24"/>
                <w:szCs w:val="24"/>
                <w:shd w:val="clear" w:color="auto" w:fill="FFFFFF"/>
              </w:rPr>
            </w:pPr>
          </w:p>
          <w:p w14:paraId="7BEAF25F" w14:textId="2C97E697" w:rsidR="00996D25" w:rsidRPr="00996D25" w:rsidRDefault="0035462F" w:rsidP="0016555F">
            <w:pPr>
              <w:pBdr>
                <w:top w:val="nil"/>
                <w:left w:val="nil"/>
                <w:bottom w:val="nil"/>
                <w:right w:val="nil"/>
                <w:between w:val="nil"/>
              </w:pBdr>
              <w:jc w:val="both"/>
              <w:rPr>
                <w:rFonts w:ascii="Times New Roman" w:hAnsi="Times New Roman" w:cs="Times New Roman"/>
                <w:sz w:val="24"/>
                <w:szCs w:val="24"/>
              </w:rPr>
            </w:pPr>
            <w:proofErr w:type="spellStart"/>
            <w:r w:rsidRPr="00996D25">
              <w:rPr>
                <w:rFonts w:ascii="Times New Roman" w:eastAsia="Times New Roman" w:hAnsi="Times New Roman" w:cs="Times New Roman"/>
                <w:b/>
                <w:bCs/>
                <w:color w:val="000000" w:themeColor="text1"/>
                <w:sz w:val="24"/>
                <w:szCs w:val="24"/>
              </w:rPr>
              <w:lastRenderedPageBreak/>
              <w:t>Тимоха</w:t>
            </w:r>
            <w:proofErr w:type="spellEnd"/>
            <w:r w:rsidRPr="00996D25">
              <w:rPr>
                <w:rFonts w:ascii="Times New Roman" w:eastAsia="Times New Roman" w:hAnsi="Times New Roman" w:cs="Times New Roman"/>
                <w:b/>
                <w:bCs/>
                <w:color w:val="000000" w:themeColor="text1"/>
                <w:sz w:val="24"/>
                <w:szCs w:val="24"/>
              </w:rPr>
              <w:t xml:space="preserve"> Денис Анатолійович</w:t>
            </w:r>
            <w:r w:rsidRPr="00996D25">
              <w:rPr>
                <w:rFonts w:ascii="Times New Roman" w:eastAsia="Times New Roman" w:hAnsi="Times New Roman" w:cs="Times New Roman"/>
                <w:color w:val="000000" w:themeColor="text1"/>
                <w:sz w:val="24"/>
                <w:szCs w:val="24"/>
              </w:rPr>
              <w:t>, доцент кафедри економічної політики та менеджменту ННІ «Інститут державного управління» Харківського національного університету ім</w:t>
            </w:r>
            <w:r w:rsidR="00137FA8" w:rsidRPr="00996D25">
              <w:rPr>
                <w:rFonts w:ascii="Times New Roman" w:eastAsia="Times New Roman" w:hAnsi="Times New Roman" w:cs="Times New Roman"/>
                <w:color w:val="000000" w:themeColor="text1"/>
                <w:sz w:val="24"/>
                <w:szCs w:val="24"/>
              </w:rPr>
              <w:t>ені</w:t>
            </w:r>
            <w:r w:rsidRPr="00996D25">
              <w:rPr>
                <w:rFonts w:ascii="Times New Roman" w:eastAsia="Times New Roman" w:hAnsi="Times New Roman" w:cs="Times New Roman"/>
                <w:color w:val="000000" w:themeColor="text1"/>
                <w:sz w:val="24"/>
                <w:szCs w:val="24"/>
              </w:rPr>
              <w:t xml:space="preserve"> В.Н. Каразіна</w:t>
            </w:r>
            <w:r w:rsidR="00137FA8" w:rsidRPr="00996D25">
              <w:rPr>
                <w:rFonts w:ascii="Times New Roman" w:eastAsia="Times New Roman" w:hAnsi="Times New Roman" w:cs="Times New Roman"/>
                <w:color w:val="000000" w:themeColor="text1"/>
                <w:sz w:val="24"/>
                <w:szCs w:val="24"/>
              </w:rPr>
              <w:t xml:space="preserve">, </w:t>
            </w:r>
            <w:r w:rsidR="00137FA8" w:rsidRPr="00996D25">
              <w:rPr>
                <w:rFonts w:ascii="Times New Roman" w:hAnsi="Times New Roman" w:cs="Times New Roman"/>
                <w:sz w:val="24"/>
                <w:szCs w:val="24"/>
              </w:rPr>
              <w:t>кандидат наук з державного управління, доцент,</w:t>
            </w:r>
            <w:r w:rsidR="00137FA8" w:rsidRPr="00996D25">
              <w:rPr>
                <w:rFonts w:ascii="Times New Roman" w:hAnsi="Times New Roman" w:cs="Times New Roman"/>
                <w:sz w:val="24"/>
                <w:szCs w:val="24"/>
              </w:rPr>
              <w:t xml:space="preserve"> </w:t>
            </w:r>
            <w:proofErr w:type="spellStart"/>
            <w:r w:rsidR="00137FA8" w:rsidRPr="00996D25">
              <w:rPr>
                <w:rFonts w:ascii="Times New Roman" w:hAnsi="Times New Roman" w:cs="Times New Roman"/>
                <w:sz w:val="24"/>
                <w:szCs w:val="24"/>
              </w:rPr>
              <w:t>timoxadenisprepod@gmail.com</w:t>
            </w:r>
            <w:proofErr w:type="spellEnd"/>
          </w:p>
        </w:tc>
      </w:tr>
      <w:tr w:rsidR="00DB0DB2" w:rsidRPr="00CB2857" w14:paraId="7BEAF262" w14:textId="77777777" w:rsidTr="00CB2857">
        <w:trPr>
          <w:trHeight w:val="20"/>
          <w:tblHeader/>
        </w:trPr>
        <w:tc>
          <w:tcPr>
            <w:tcW w:w="10198" w:type="dxa"/>
            <w:gridSpan w:val="5"/>
            <w:tcMar>
              <w:top w:w="120" w:type="dxa"/>
              <w:left w:w="120" w:type="dxa"/>
              <w:bottom w:w="120" w:type="dxa"/>
              <w:right w:w="120" w:type="dxa"/>
            </w:tcMar>
          </w:tcPr>
          <w:p w14:paraId="7BEAF261" w14:textId="77777777" w:rsidR="00DB0DB2" w:rsidRPr="00996D25" w:rsidRDefault="0035462F" w:rsidP="00636C7C">
            <w:pPr>
              <w:pBdr>
                <w:top w:val="nil"/>
                <w:left w:val="nil"/>
                <w:bottom w:val="nil"/>
                <w:right w:val="nil"/>
                <w:between w:val="nil"/>
              </w:pBdr>
              <w:jc w:val="center"/>
              <w:rPr>
                <w:rFonts w:ascii="Times New Roman" w:eastAsia="Times New Roman" w:hAnsi="Times New Roman" w:cs="Times New Roman"/>
                <w:b/>
                <w:bCs/>
                <w:color w:val="000000" w:themeColor="text1"/>
                <w:sz w:val="24"/>
                <w:szCs w:val="24"/>
              </w:rPr>
            </w:pPr>
            <w:r w:rsidRPr="00996D25">
              <w:rPr>
                <w:rFonts w:ascii="Times New Roman" w:eastAsia="Times New Roman" w:hAnsi="Times New Roman" w:cs="Times New Roman"/>
                <w:b/>
                <w:bCs/>
                <w:color w:val="000000" w:themeColor="text1"/>
                <w:sz w:val="24"/>
                <w:szCs w:val="24"/>
              </w:rPr>
              <w:lastRenderedPageBreak/>
              <w:t>2. Загальна мета</w:t>
            </w:r>
          </w:p>
        </w:tc>
      </w:tr>
      <w:tr w:rsidR="00DB0DB2" w:rsidRPr="00CB2857" w14:paraId="7BEAF264" w14:textId="77777777" w:rsidTr="00CB2857">
        <w:trPr>
          <w:trHeight w:val="20"/>
        </w:trPr>
        <w:tc>
          <w:tcPr>
            <w:tcW w:w="10198" w:type="dxa"/>
            <w:gridSpan w:val="5"/>
            <w:tcMar>
              <w:top w:w="120" w:type="dxa"/>
              <w:left w:w="120" w:type="dxa"/>
              <w:bottom w:w="120" w:type="dxa"/>
              <w:right w:w="120" w:type="dxa"/>
            </w:tcMar>
          </w:tcPr>
          <w:p w14:paraId="7BEAF263" w14:textId="77777777" w:rsidR="00DB0DB2" w:rsidRPr="00996D25" w:rsidRDefault="0035462F" w:rsidP="00CB2857">
            <w:pPr>
              <w:pBdr>
                <w:top w:val="nil"/>
                <w:left w:val="nil"/>
                <w:bottom w:val="nil"/>
                <w:right w:val="nil"/>
                <w:between w:val="nil"/>
              </w:pBdr>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Поглиблення у державних службовців та посадових осіб місцевого самоврядування професійних компетентностей щодо стратегічних комунікацій в органах публічної влади, розвинення навичок формування комунікаційних стратегій в умовах гібридних загроз та використання інструментів штучного інтелекту, здатність будувати дієві антикризові комунікації та забезпечувати ефективну взаємодію з різними групами громадськості у процесі реалізації місцевих стратегій розвитку.</w:t>
            </w:r>
          </w:p>
        </w:tc>
      </w:tr>
      <w:tr w:rsidR="00DB0DB2" w:rsidRPr="00CB2857" w14:paraId="7BEAF266" w14:textId="77777777" w:rsidTr="00CB2857">
        <w:trPr>
          <w:trHeight w:val="20"/>
          <w:tblHeader/>
        </w:trPr>
        <w:tc>
          <w:tcPr>
            <w:tcW w:w="10198" w:type="dxa"/>
            <w:gridSpan w:val="5"/>
            <w:tcMar>
              <w:top w:w="120" w:type="dxa"/>
              <w:left w:w="120" w:type="dxa"/>
              <w:bottom w:w="120" w:type="dxa"/>
              <w:right w:w="120" w:type="dxa"/>
            </w:tcMar>
          </w:tcPr>
          <w:p w14:paraId="7BEAF265" w14:textId="77777777" w:rsidR="00DB0DB2" w:rsidRPr="00996D25" w:rsidRDefault="0035462F" w:rsidP="00636C7C">
            <w:pPr>
              <w:pBdr>
                <w:top w:val="nil"/>
                <w:left w:val="nil"/>
                <w:bottom w:val="nil"/>
                <w:right w:val="nil"/>
                <w:between w:val="nil"/>
              </w:pBdr>
              <w:jc w:val="center"/>
              <w:rPr>
                <w:rFonts w:ascii="Times New Roman" w:eastAsia="Times New Roman" w:hAnsi="Times New Roman" w:cs="Times New Roman"/>
                <w:b/>
                <w:bCs/>
                <w:color w:val="000000" w:themeColor="text1"/>
                <w:sz w:val="24"/>
                <w:szCs w:val="24"/>
              </w:rPr>
            </w:pPr>
            <w:r w:rsidRPr="00996D25">
              <w:rPr>
                <w:rFonts w:ascii="Times New Roman" w:eastAsia="Times New Roman" w:hAnsi="Times New Roman" w:cs="Times New Roman"/>
                <w:b/>
                <w:bCs/>
                <w:color w:val="000000" w:themeColor="text1"/>
                <w:sz w:val="24"/>
                <w:szCs w:val="24"/>
              </w:rPr>
              <w:t>3. Очікувані результати навчання</w:t>
            </w:r>
          </w:p>
        </w:tc>
      </w:tr>
      <w:tr w:rsidR="00DB0DB2" w:rsidRPr="00CB2857" w14:paraId="7BEAF268" w14:textId="77777777" w:rsidTr="00CB2857">
        <w:trPr>
          <w:trHeight w:val="20"/>
        </w:trPr>
        <w:tc>
          <w:tcPr>
            <w:tcW w:w="10198" w:type="dxa"/>
            <w:gridSpan w:val="5"/>
            <w:tcMar>
              <w:top w:w="120" w:type="dxa"/>
              <w:left w:w="120" w:type="dxa"/>
              <w:bottom w:w="120" w:type="dxa"/>
              <w:right w:w="120" w:type="dxa"/>
            </w:tcMar>
          </w:tcPr>
          <w:p w14:paraId="7BEAF267"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За результатами навчання слухачі повинні демонструвати:</w:t>
            </w:r>
          </w:p>
        </w:tc>
      </w:tr>
      <w:tr w:rsidR="00DB0DB2" w:rsidRPr="00CB2857" w14:paraId="7BEAF26F" w14:textId="77777777" w:rsidTr="00CB2857">
        <w:trPr>
          <w:trHeight w:val="20"/>
        </w:trPr>
        <w:tc>
          <w:tcPr>
            <w:tcW w:w="1126" w:type="dxa"/>
            <w:tcMar>
              <w:top w:w="120" w:type="dxa"/>
              <w:left w:w="120" w:type="dxa"/>
              <w:bottom w:w="120" w:type="dxa"/>
              <w:right w:w="120" w:type="dxa"/>
            </w:tcMar>
          </w:tcPr>
          <w:p w14:paraId="7BEAF269"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знання</w:t>
            </w:r>
          </w:p>
        </w:tc>
        <w:tc>
          <w:tcPr>
            <w:tcW w:w="9072" w:type="dxa"/>
            <w:gridSpan w:val="4"/>
            <w:tcMar>
              <w:top w:w="120" w:type="dxa"/>
              <w:left w:w="120" w:type="dxa"/>
              <w:bottom w:w="120" w:type="dxa"/>
              <w:right w:w="120" w:type="dxa"/>
            </w:tcMar>
          </w:tcPr>
          <w:p w14:paraId="7BEAF26A"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сутності й ролі стратегічних комунікацій в діяльності органів публічної влади, а також сучасного нормативно-правового регулювання інформаційно-комунікативної діяльності та кібербезпеки;</w:t>
            </w:r>
          </w:p>
          <w:p w14:paraId="7BEAF26B"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інструментів і технологій стратегічних комунікацій, їх принципів і стратегічних </w:t>
            </w:r>
            <w:proofErr w:type="spellStart"/>
            <w:r w:rsidRPr="00996D25">
              <w:rPr>
                <w:rFonts w:ascii="Times New Roman" w:eastAsia="Times New Roman" w:hAnsi="Times New Roman" w:cs="Times New Roman"/>
                <w:color w:val="000000" w:themeColor="text1"/>
                <w:sz w:val="24"/>
                <w:szCs w:val="24"/>
              </w:rPr>
              <w:t>наративів</w:t>
            </w:r>
            <w:proofErr w:type="spellEnd"/>
            <w:r w:rsidRPr="00996D25">
              <w:rPr>
                <w:rFonts w:ascii="Times New Roman" w:eastAsia="Times New Roman" w:hAnsi="Times New Roman" w:cs="Times New Roman"/>
                <w:color w:val="000000" w:themeColor="text1"/>
                <w:sz w:val="24"/>
                <w:szCs w:val="24"/>
              </w:rPr>
              <w:t xml:space="preserve"> в умовах когнітивних загроз (</w:t>
            </w:r>
            <w:proofErr w:type="spellStart"/>
            <w:r w:rsidRPr="00996D25">
              <w:rPr>
                <w:rFonts w:ascii="Times New Roman" w:eastAsia="Times New Roman" w:hAnsi="Times New Roman" w:cs="Times New Roman"/>
                <w:color w:val="000000" w:themeColor="text1"/>
                <w:sz w:val="24"/>
                <w:szCs w:val="24"/>
              </w:rPr>
              <w:t>FIMI</w:t>
            </w:r>
            <w:proofErr w:type="spellEnd"/>
            <w:r w:rsidRPr="00996D25">
              <w:rPr>
                <w:rFonts w:ascii="Times New Roman" w:eastAsia="Times New Roman" w:hAnsi="Times New Roman" w:cs="Times New Roman"/>
                <w:color w:val="000000" w:themeColor="text1"/>
                <w:sz w:val="24"/>
                <w:szCs w:val="24"/>
              </w:rPr>
              <w:t xml:space="preserve">, </w:t>
            </w:r>
            <w:proofErr w:type="spellStart"/>
            <w:r w:rsidRPr="00996D25">
              <w:rPr>
                <w:rFonts w:ascii="Times New Roman" w:eastAsia="Times New Roman" w:hAnsi="Times New Roman" w:cs="Times New Roman"/>
                <w:color w:val="000000" w:themeColor="text1"/>
                <w:sz w:val="24"/>
                <w:szCs w:val="24"/>
              </w:rPr>
              <w:t>ІПСО</w:t>
            </w:r>
            <w:proofErr w:type="spellEnd"/>
            <w:r w:rsidRPr="00996D25">
              <w:rPr>
                <w:rFonts w:ascii="Times New Roman" w:eastAsia="Times New Roman" w:hAnsi="Times New Roman" w:cs="Times New Roman"/>
                <w:color w:val="000000" w:themeColor="text1"/>
                <w:sz w:val="24"/>
                <w:szCs w:val="24"/>
              </w:rPr>
              <w:t xml:space="preserve">, </w:t>
            </w:r>
            <w:proofErr w:type="spellStart"/>
            <w:r w:rsidRPr="00996D25">
              <w:rPr>
                <w:rFonts w:ascii="Times New Roman" w:eastAsia="Times New Roman" w:hAnsi="Times New Roman" w:cs="Times New Roman"/>
                <w:color w:val="000000" w:themeColor="text1"/>
                <w:sz w:val="24"/>
                <w:szCs w:val="24"/>
              </w:rPr>
              <w:t>діпфейки</w:t>
            </w:r>
            <w:proofErr w:type="spellEnd"/>
            <w:r w:rsidRPr="00996D25">
              <w:rPr>
                <w:rFonts w:ascii="Times New Roman" w:eastAsia="Times New Roman" w:hAnsi="Times New Roman" w:cs="Times New Roman"/>
                <w:color w:val="000000" w:themeColor="text1"/>
                <w:sz w:val="24"/>
                <w:szCs w:val="24"/>
              </w:rPr>
              <w:t>);</w:t>
            </w:r>
          </w:p>
          <w:p w14:paraId="7BEAF26C"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правил етичного та безпечного використання систем штучного інтелекту, дата-орієнтованих інструментів та інноваційних цифрових сервісів на державній службі;</w:t>
            </w:r>
          </w:p>
          <w:p w14:paraId="7BEAF26D"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напрямків діяльності підрозділів комунікацій з громадськістю щодо адаптації контенту під специфіку сучасних алгоритмів соціальних мереж та нових стандартів </w:t>
            </w:r>
            <w:proofErr w:type="spellStart"/>
            <w:r w:rsidRPr="00996D25">
              <w:rPr>
                <w:rFonts w:ascii="Times New Roman" w:eastAsia="Times New Roman" w:hAnsi="Times New Roman" w:cs="Times New Roman"/>
                <w:color w:val="000000" w:themeColor="text1"/>
                <w:sz w:val="24"/>
                <w:szCs w:val="24"/>
              </w:rPr>
              <w:t>медіаактивності</w:t>
            </w:r>
            <w:proofErr w:type="spellEnd"/>
            <w:r w:rsidRPr="00996D25">
              <w:rPr>
                <w:rFonts w:ascii="Times New Roman" w:eastAsia="Times New Roman" w:hAnsi="Times New Roman" w:cs="Times New Roman"/>
                <w:color w:val="000000" w:themeColor="text1"/>
                <w:sz w:val="24"/>
                <w:szCs w:val="24"/>
              </w:rPr>
              <w:t>;</w:t>
            </w:r>
          </w:p>
          <w:p w14:paraId="7BEAF26E"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сутності публічної інформації, комунікативного супроводу місцевих стратегій розвитку та механізмів ефективної соціальної взаємодії з внутрішньо переміщеними особами. </w:t>
            </w:r>
          </w:p>
        </w:tc>
      </w:tr>
      <w:tr w:rsidR="00DB0DB2" w:rsidRPr="00CB2857" w14:paraId="7BEAF276" w14:textId="77777777" w:rsidTr="00CB2857">
        <w:trPr>
          <w:trHeight w:val="20"/>
        </w:trPr>
        <w:tc>
          <w:tcPr>
            <w:tcW w:w="1126" w:type="dxa"/>
            <w:tcMar>
              <w:top w:w="120" w:type="dxa"/>
              <w:left w:w="120" w:type="dxa"/>
              <w:bottom w:w="120" w:type="dxa"/>
              <w:right w:w="120" w:type="dxa"/>
            </w:tcMar>
          </w:tcPr>
          <w:p w14:paraId="7BEAF270"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уміння</w:t>
            </w:r>
          </w:p>
        </w:tc>
        <w:tc>
          <w:tcPr>
            <w:tcW w:w="9072" w:type="dxa"/>
            <w:gridSpan w:val="4"/>
            <w:tcMar>
              <w:top w:w="120" w:type="dxa"/>
              <w:left w:w="120" w:type="dxa"/>
              <w:bottom w:w="120" w:type="dxa"/>
              <w:right w:w="120" w:type="dxa"/>
            </w:tcMar>
          </w:tcPr>
          <w:p w14:paraId="7BEAF271" w14:textId="77777777" w:rsidR="00DB0DB2" w:rsidRPr="00996D25" w:rsidRDefault="0035462F" w:rsidP="00CB2857">
            <w:pP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формувати комунікаційні стратегії органів публічної влади відповідно до ситуацій, потреб цільових аудиторій та актуальних алгоритмів цифрових платформ;</w:t>
            </w:r>
          </w:p>
          <w:p w14:paraId="7BEAF272" w14:textId="77777777" w:rsidR="00DB0DB2" w:rsidRPr="00996D25" w:rsidRDefault="0035462F" w:rsidP="00CB2857">
            <w:pP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організовувати стратегічний комунікаційний процес з усіма зацікавленими сторонами (</w:t>
            </w:r>
            <w:proofErr w:type="spellStart"/>
            <w:r w:rsidRPr="00996D25">
              <w:rPr>
                <w:rFonts w:ascii="Times New Roman" w:eastAsia="Times New Roman" w:hAnsi="Times New Roman" w:cs="Times New Roman"/>
                <w:color w:val="000000" w:themeColor="text1"/>
                <w:sz w:val="24"/>
                <w:szCs w:val="24"/>
              </w:rPr>
              <w:t>стейкхолдерами</w:t>
            </w:r>
            <w:proofErr w:type="spellEnd"/>
            <w:r w:rsidRPr="00996D25">
              <w:rPr>
                <w:rFonts w:ascii="Times New Roman" w:eastAsia="Times New Roman" w:hAnsi="Times New Roman" w:cs="Times New Roman"/>
                <w:color w:val="000000" w:themeColor="text1"/>
                <w:sz w:val="24"/>
                <w:szCs w:val="24"/>
              </w:rPr>
              <w:t>), юридично обґрунтовувати надання інформації та забезпечувати прозорість діяльності;</w:t>
            </w:r>
          </w:p>
          <w:p w14:paraId="7BEAF273" w14:textId="77777777" w:rsidR="00DB0DB2" w:rsidRPr="00996D25" w:rsidRDefault="0035462F" w:rsidP="00CB2857">
            <w:pP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застосовувати сучасні інструменти роботи в галузі </w:t>
            </w:r>
            <w:proofErr w:type="spellStart"/>
            <w:r w:rsidRPr="00996D25">
              <w:rPr>
                <w:rFonts w:ascii="Times New Roman" w:eastAsia="Times New Roman" w:hAnsi="Times New Roman" w:cs="Times New Roman"/>
                <w:color w:val="000000" w:themeColor="text1"/>
                <w:sz w:val="24"/>
                <w:szCs w:val="24"/>
              </w:rPr>
              <w:t>PR</w:t>
            </w:r>
            <w:proofErr w:type="spellEnd"/>
            <w:r w:rsidRPr="00996D25">
              <w:rPr>
                <w:rFonts w:ascii="Times New Roman" w:eastAsia="Times New Roman" w:hAnsi="Times New Roman" w:cs="Times New Roman"/>
                <w:color w:val="000000" w:themeColor="text1"/>
                <w:sz w:val="24"/>
                <w:szCs w:val="24"/>
              </w:rPr>
              <w:t xml:space="preserve"> та складати безпечні </w:t>
            </w:r>
            <w:proofErr w:type="spellStart"/>
            <w:r w:rsidRPr="00996D25">
              <w:rPr>
                <w:rFonts w:ascii="Times New Roman" w:eastAsia="Times New Roman" w:hAnsi="Times New Roman" w:cs="Times New Roman"/>
                <w:color w:val="000000" w:themeColor="text1"/>
                <w:sz w:val="24"/>
                <w:szCs w:val="24"/>
              </w:rPr>
              <w:t>промти</w:t>
            </w:r>
            <w:proofErr w:type="spellEnd"/>
            <w:r w:rsidRPr="00996D25">
              <w:rPr>
                <w:rFonts w:ascii="Times New Roman" w:eastAsia="Times New Roman" w:hAnsi="Times New Roman" w:cs="Times New Roman"/>
                <w:color w:val="000000" w:themeColor="text1"/>
                <w:sz w:val="24"/>
                <w:szCs w:val="24"/>
              </w:rPr>
              <w:t xml:space="preserve"> для систем штучного інтелекту з метою підготовки матеріалів стратегічних комунікацій;</w:t>
            </w:r>
          </w:p>
          <w:p w14:paraId="7BEAF274" w14:textId="77777777" w:rsidR="00DB0DB2" w:rsidRPr="00996D25" w:rsidRDefault="0035462F" w:rsidP="00CB2857">
            <w:pP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формулювати стратегічні комунікаційні цілі та використовувати дата-орієнтовані інструменти для аналізу трендів і прогнозування суспільного інтересу;</w:t>
            </w:r>
          </w:p>
          <w:p w14:paraId="7BEAF275" w14:textId="77777777" w:rsidR="00DB0DB2" w:rsidRPr="00996D25" w:rsidRDefault="0035462F" w:rsidP="00CB2857">
            <w:pP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оцінювати рівень комунікаційної кризи, ідентифікувати ворожі </w:t>
            </w:r>
            <w:proofErr w:type="spellStart"/>
            <w:r w:rsidRPr="00996D25">
              <w:rPr>
                <w:rFonts w:ascii="Times New Roman" w:eastAsia="Times New Roman" w:hAnsi="Times New Roman" w:cs="Times New Roman"/>
                <w:color w:val="000000" w:themeColor="text1"/>
                <w:sz w:val="24"/>
                <w:szCs w:val="24"/>
              </w:rPr>
              <w:t>наративи</w:t>
            </w:r>
            <w:proofErr w:type="spellEnd"/>
            <w:r w:rsidRPr="00996D25">
              <w:rPr>
                <w:rFonts w:ascii="Times New Roman" w:eastAsia="Times New Roman" w:hAnsi="Times New Roman" w:cs="Times New Roman"/>
                <w:color w:val="000000" w:themeColor="text1"/>
                <w:sz w:val="24"/>
                <w:szCs w:val="24"/>
              </w:rPr>
              <w:t xml:space="preserve"> (</w:t>
            </w:r>
            <w:proofErr w:type="spellStart"/>
            <w:r w:rsidRPr="00996D25">
              <w:rPr>
                <w:rFonts w:ascii="Times New Roman" w:eastAsia="Times New Roman" w:hAnsi="Times New Roman" w:cs="Times New Roman"/>
                <w:color w:val="000000" w:themeColor="text1"/>
                <w:sz w:val="24"/>
                <w:szCs w:val="24"/>
              </w:rPr>
              <w:t>ІПСО</w:t>
            </w:r>
            <w:proofErr w:type="spellEnd"/>
            <w:r w:rsidRPr="00996D25">
              <w:rPr>
                <w:rFonts w:ascii="Times New Roman" w:eastAsia="Times New Roman" w:hAnsi="Times New Roman" w:cs="Times New Roman"/>
                <w:color w:val="000000" w:themeColor="text1"/>
                <w:sz w:val="24"/>
                <w:szCs w:val="24"/>
              </w:rPr>
              <w:t>) та обирати ефективну стратегію антикризового реагування в публічній сфері;</w:t>
            </w:r>
          </w:p>
        </w:tc>
      </w:tr>
      <w:tr w:rsidR="00DB0DB2" w:rsidRPr="00CB2857" w14:paraId="7BEAF27C" w14:textId="77777777" w:rsidTr="00CB2857">
        <w:trPr>
          <w:trHeight w:val="20"/>
        </w:trPr>
        <w:tc>
          <w:tcPr>
            <w:tcW w:w="1126" w:type="dxa"/>
            <w:tcMar>
              <w:top w:w="120" w:type="dxa"/>
              <w:left w:w="120" w:type="dxa"/>
              <w:bottom w:w="120" w:type="dxa"/>
              <w:right w:w="120" w:type="dxa"/>
            </w:tcMar>
          </w:tcPr>
          <w:p w14:paraId="7BEAF277"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навички</w:t>
            </w:r>
          </w:p>
        </w:tc>
        <w:tc>
          <w:tcPr>
            <w:tcW w:w="9072" w:type="dxa"/>
            <w:gridSpan w:val="4"/>
            <w:tcMar>
              <w:top w:w="120" w:type="dxa"/>
              <w:left w:w="120" w:type="dxa"/>
              <w:bottom w:w="120" w:type="dxa"/>
              <w:right w:w="120" w:type="dxa"/>
            </w:tcMar>
          </w:tcPr>
          <w:p w14:paraId="7BEAF278"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стратегічного планування комунікацій в органах публічної влади з урахуванням викликів гібридного інформаційного середовища;</w:t>
            </w:r>
          </w:p>
          <w:p w14:paraId="7BEAF279"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застосування інноваційних інструментів (зокрема на базі штучного інтелекту) для </w:t>
            </w:r>
            <w:r w:rsidRPr="00996D25">
              <w:rPr>
                <w:rFonts w:ascii="Times New Roman" w:eastAsia="Times New Roman" w:hAnsi="Times New Roman" w:cs="Times New Roman"/>
                <w:color w:val="000000" w:themeColor="text1"/>
                <w:sz w:val="24"/>
                <w:szCs w:val="24"/>
              </w:rPr>
              <w:lastRenderedPageBreak/>
              <w:t>забезпечення цілей стратегічних комунікацій та автоматизації генерації контенту;</w:t>
            </w:r>
          </w:p>
          <w:p w14:paraId="7BEAF27A"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застосування соціальних мереж як платформи стратегічних комунікацій та їх адаптації під актуальні алгоритми для інклюзивного діалогу з громадою;</w:t>
            </w:r>
          </w:p>
          <w:p w14:paraId="7BEAF27B" w14:textId="77777777" w:rsidR="00DB0DB2" w:rsidRPr="00996D25" w:rsidRDefault="0035462F" w:rsidP="00CB2857">
            <w:pPr>
              <w:pBdr>
                <w:top w:val="nil"/>
                <w:left w:val="nil"/>
                <w:bottom w:val="nil"/>
                <w:right w:val="nil"/>
                <w:between w:val="nil"/>
              </w:pBdr>
              <w:ind w:left="176" w:hanging="176"/>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 застосування комунікаційних механізмів для формування позитивного іміджу органів влади, супроводу місцевих стратегій розвитку та інтеграції </w:t>
            </w:r>
            <w:proofErr w:type="spellStart"/>
            <w:r w:rsidRPr="00996D25">
              <w:rPr>
                <w:rFonts w:ascii="Times New Roman" w:eastAsia="Times New Roman" w:hAnsi="Times New Roman" w:cs="Times New Roman"/>
                <w:color w:val="000000" w:themeColor="text1"/>
                <w:sz w:val="24"/>
                <w:szCs w:val="24"/>
              </w:rPr>
              <w:t>ВПО</w:t>
            </w:r>
            <w:proofErr w:type="spellEnd"/>
            <w:r w:rsidRPr="00996D25">
              <w:rPr>
                <w:rFonts w:ascii="Times New Roman" w:eastAsia="Times New Roman" w:hAnsi="Times New Roman" w:cs="Times New Roman"/>
                <w:color w:val="000000" w:themeColor="text1"/>
                <w:sz w:val="24"/>
                <w:szCs w:val="24"/>
              </w:rPr>
              <w:t>.</w:t>
            </w:r>
          </w:p>
        </w:tc>
      </w:tr>
      <w:tr w:rsidR="00DB0DB2" w:rsidRPr="00CB2857" w14:paraId="7BEAF27E" w14:textId="77777777" w:rsidTr="00CB2857">
        <w:trPr>
          <w:trHeight w:val="20"/>
          <w:tblHeader/>
        </w:trPr>
        <w:tc>
          <w:tcPr>
            <w:tcW w:w="10198" w:type="dxa"/>
            <w:gridSpan w:val="5"/>
            <w:tcMar>
              <w:top w:w="120" w:type="dxa"/>
              <w:left w:w="120" w:type="dxa"/>
              <w:bottom w:w="120" w:type="dxa"/>
              <w:right w:w="120" w:type="dxa"/>
            </w:tcMar>
          </w:tcPr>
          <w:p w14:paraId="7BEAF27D" w14:textId="77777777" w:rsidR="00DB0DB2" w:rsidRPr="00996D25" w:rsidRDefault="0035462F" w:rsidP="00636C7C">
            <w:pPr>
              <w:pBdr>
                <w:top w:val="nil"/>
                <w:left w:val="nil"/>
                <w:bottom w:val="nil"/>
                <w:right w:val="nil"/>
                <w:between w:val="nil"/>
              </w:pBdr>
              <w:jc w:val="center"/>
              <w:rPr>
                <w:rFonts w:ascii="Times New Roman" w:eastAsia="Times New Roman" w:hAnsi="Times New Roman" w:cs="Times New Roman"/>
                <w:b/>
                <w:bCs/>
                <w:color w:val="000000" w:themeColor="text1"/>
                <w:sz w:val="24"/>
                <w:szCs w:val="24"/>
              </w:rPr>
            </w:pPr>
            <w:r w:rsidRPr="00996D25">
              <w:rPr>
                <w:rFonts w:ascii="Times New Roman" w:eastAsia="Times New Roman" w:hAnsi="Times New Roman" w:cs="Times New Roman"/>
                <w:b/>
                <w:bCs/>
                <w:color w:val="000000" w:themeColor="text1"/>
                <w:sz w:val="24"/>
                <w:szCs w:val="24"/>
              </w:rPr>
              <w:lastRenderedPageBreak/>
              <w:t>4. Викладання та навчання (методи навчання, форми проведення навчальних занять)</w:t>
            </w:r>
          </w:p>
        </w:tc>
      </w:tr>
      <w:tr w:rsidR="00DB0DB2" w:rsidRPr="00CB2857" w14:paraId="7BEAF282" w14:textId="77777777" w:rsidTr="00CB2857">
        <w:trPr>
          <w:trHeight w:val="20"/>
        </w:trPr>
        <w:tc>
          <w:tcPr>
            <w:tcW w:w="10198" w:type="dxa"/>
            <w:gridSpan w:val="5"/>
            <w:tcMar>
              <w:top w:w="120" w:type="dxa"/>
              <w:left w:w="120" w:type="dxa"/>
              <w:bottom w:w="120" w:type="dxa"/>
              <w:right w:w="120" w:type="dxa"/>
            </w:tcMar>
          </w:tcPr>
          <w:p w14:paraId="7BEAF27F" w14:textId="77777777" w:rsidR="00DB0DB2" w:rsidRPr="00996D25" w:rsidRDefault="0035462F" w:rsidP="00CB2857">
            <w:pPr>
              <w:pBdr>
                <w:top w:val="nil"/>
                <w:left w:val="nil"/>
                <w:bottom w:val="nil"/>
                <w:right w:val="nil"/>
                <w:between w:val="nil"/>
              </w:pBdr>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Під час навчання за очною формою проводяться лекції, тренінги, тематичні дискусії, практичні роботи, розв’язання ситуаційних завдань (</w:t>
            </w:r>
            <w:proofErr w:type="spellStart"/>
            <w:r w:rsidRPr="00996D25">
              <w:rPr>
                <w:rFonts w:ascii="Times New Roman" w:eastAsia="Times New Roman" w:hAnsi="Times New Roman" w:cs="Times New Roman"/>
                <w:color w:val="000000" w:themeColor="text1"/>
                <w:sz w:val="24"/>
                <w:szCs w:val="24"/>
              </w:rPr>
              <w:t>case-study</w:t>
            </w:r>
            <w:proofErr w:type="spellEnd"/>
            <w:r w:rsidRPr="00996D25">
              <w:rPr>
                <w:rFonts w:ascii="Times New Roman" w:eastAsia="Times New Roman" w:hAnsi="Times New Roman" w:cs="Times New Roman"/>
                <w:color w:val="000000" w:themeColor="text1"/>
                <w:sz w:val="24"/>
                <w:szCs w:val="24"/>
              </w:rPr>
              <w:t>), індивідуальна та групова робота учасників професійного навчання.</w:t>
            </w:r>
          </w:p>
          <w:p w14:paraId="7BEAF281" w14:textId="578574C1" w:rsidR="00DB0DB2" w:rsidRPr="00996D25" w:rsidRDefault="0035462F" w:rsidP="00CB2857">
            <w:pPr>
              <w:pBdr>
                <w:top w:val="nil"/>
                <w:left w:val="nil"/>
                <w:bottom w:val="nil"/>
                <w:right w:val="nil"/>
                <w:between w:val="nil"/>
              </w:pBdr>
              <w:jc w:val="both"/>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Під час навчання за дистанційною формою передбачаються навчання в синхронному режимі шляхом участі у </w:t>
            </w:r>
            <w:proofErr w:type="spellStart"/>
            <w:r w:rsidRPr="00996D25">
              <w:rPr>
                <w:rFonts w:ascii="Times New Roman" w:eastAsia="Times New Roman" w:hAnsi="Times New Roman" w:cs="Times New Roman"/>
                <w:color w:val="000000" w:themeColor="text1"/>
                <w:sz w:val="24"/>
                <w:szCs w:val="24"/>
              </w:rPr>
              <w:t>вебінарах</w:t>
            </w:r>
            <w:proofErr w:type="spellEnd"/>
            <w:r w:rsidRPr="00996D25">
              <w:rPr>
                <w:rFonts w:ascii="Times New Roman" w:eastAsia="Times New Roman" w:hAnsi="Times New Roman" w:cs="Times New Roman"/>
                <w:color w:val="000000" w:themeColor="text1"/>
                <w:sz w:val="24"/>
                <w:szCs w:val="24"/>
              </w:rPr>
              <w:t xml:space="preserve"> під час яких проводяться лекції-презентації та семінари, застосовуються кейсові методики, групове розв’язання практичних вправ та їх обговорення.</w:t>
            </w:r>
          </w:p>
        </w:tc>
      </w:tr>
      <w:tr w:rsidR="00DB0DB2" w:rsidRPr="00CB2857" w14:paraId="7BEAF284" w14:textId="77777777" w:rsidTr="00CB2857">
        <w:trPr>
          <w:trHeight w:val="20"/>
          <w:tblHeader/>
        </w:trPr>
        <w:tc>
          <w:tcPr>
            <w:tcW w:w="10198" w:type="dxa"/>
            <w:gridSpan w:val="5"/>
            <w:tcMar>
              <w:top w:w="120" w:type="dxa"/>
              <w:left w:w="120" w:type="dxa"/>
              <w:bottom w:w="120" w:type="dxa"/>
              <w:right w:w="120" w:type="dxa"/>
            </w:tcMar>
          </w:tcPr>
          <w:p w14:paraId="7BEAF283" w14:textId="77777777" w:rsidR="00DB0DB2" w:rsidRPr="00996D25" w:rsidRDefault="0035462F" w:rsidP="00636C7C">
            <w:pPr>
              <w:pBdr>
                <w:top w:val="nil"/>
                <w:left w:val="nil"/>
                <w:bottom w:val="nil"/>
                <w:right w:val="nil"/>
                <w:between w:val="nil"/>
              </w:pBdr>
              <w:jc w:val="center"/>
              <w:rPr>
                <w:rFonts w:ascii="Times New Roman" w:eastAsia="Times New Roman" w:hAnsi="Times New Roman" w:cs="Times New Roman"/>
                <w:b/>
                <w:bCs/>
                <w:color w:val="000000" w:themeColor="text1"/>
                <w:sz w:val="24"/>
                <w:szCs w:val="24"/>
              </w:rPr>
            </w:pPr>
            <w:r w:rsidRPr="00996D25">
              <w:rPr>
                <w:rFonts w:ascii="Times New Roman" w:eastAsia="Times New Roman" w:hAnsi="Times New Roman" w:cs="Times New Roman"/>
                <w:b/>
                <w:bCs/>
                <w:color w:val="000000" w:themeColor="text1"/>
                <w:sz w:val="24"/>
                <w:szCs w:val="24"/>
              </w:rPr>
              <w:t>5. Ресурсне забезпечення дистанційного навчання</w:t>
            </w:r>
          </w:p>
        </w:tc>
      </w:tr>
      <w:tr w:rsidR="00DB0DB2" w:rsidRPr="00CB2857" w14:paraId="7BEAF287" w14:textId="77777777" w:rsidTr="00CB2857">
        <w:trPr>
          <w:trHeight w:val="20"/>
        </w:trPr>
        <w:tc>
          <w:tcPr>
            <w:tcW w:w="3116" w:type="dxa"/>
            <w:gridSpan w:val="4"/>
            <w:tcMar>
              <w:top w:w="120" w:type="dxa"/>
              <w:left w:w="120" w:type="dxa"/>
              <w:bottom w:w="120" w:type="dxa"/>
              <w:right w:w="120" w:type="dxa"/>
            </w:tcMar>
          </w:tcPr>
          <w:p w14:paraId="7BEAF285"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Назви вебплатформи, вебсайту, електронної системи навчання, через які здійснюватиметься таке навчання</w:t>
            </w:r>
          </w:p>
        </w:tc>
        <w:tc>
          <w:tcPr>
            <w:tcW w:w="7082" w:type="dxa"/>
            <w:tcMar>
              <w:top w:w="120" w:type="dxa"/>
              <w:left w:w="120" w:type="dxa"/>
              <w:bottom w:w="120" w:type="dxa"/>
              <w:right w:w="120" w:type="dxa"/>
            </w:tcMar>
          </w:tcPr>
          <w:p w14:paraId="7BEAF286"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 xml:space="preserve">сервіс для організації онлайн-конференцій та відеозв’язку </w:t>
            </w:r>
            <w:proofErr w:type="spellStart"/>
            <w:r w:rsidRPr="00996D25">
              <w:rPr>
                <w:rFonts w:ascii="Times New Roman" w:eastAsia="Times New Roman" w:hAnsi="Times New Roman" w:cs="Times New Roman"/>
                <w:color w:val="000000" w:themeColor="text1"/>
                <w:sz w:val="24"/>
                <w:szCs w:val="24"/>
              </w:rPr>
              <w:t>GoogleMeet</w:t>
            </w:r>
            <w:proofErr w:type="spellEnd"/>
            <w:r w:rsidRPr="00996D25">
              <w:rPr>
                <w:rFonts w:ascii="Times New Roman" w:eastAsia="Times New Roman" w:hAnsi="Times New Roman" w:cs="Times New Roman"/>
                <w:color w:val="000000" w:themeColor="text1"/>
                <w:sz w:val="24"/>
                <w:szCs w:val="24"/>
              </w:rPr>
              <w:t xml:space="preserve">, </w:t>
            </w:r>
            <w:proofErr w:type="spellStart"/>
            <w:r w:rsidRPr="00996D25">
              <w:rPr>
                <w:rFonts w:ascii="Times New Roman" w:eastAsia="Times New Roman" w:hAnsi="Times New Roman" w:cs="Times New Roman"/>
                <w:color w:val="000000" w:themeColor="text1"/>
                <w:sz w:val="24"/>
                <w:szCs w:val="24"/>
              </w:rPr>
              <w:t>Hangouts</w:t>
            </w:r>
            <w:proofErr w:type="spellEnd"/>
            <w:r w:rsidRPr="00996D25">
              <w:rPr>
                <w:rFonts w:ascii="Times New Roman" w:eastAsia="Times New Roman" w:hAnsi="Times New Roman" w:cs="Times New Roman"/>
                <w:color w:val="000000" w:themeColor="text1"/>
                <w:sz w:val="24"/>
                <w:szCs w:val="24"/>
              </w:rPr>
              <w:t xml:space="preserve"> </w:t>
            </w:r>
            <w:proofErr w:type="spellStart"/>
            <w:r w:rsidRPr="00996D25">
              <w:rPr>
                <w:rFonts w:ascii="Times New Roman" w:eastAsia="Times New Roman" w:hAnsi="Times New Roman" w:cs="Times New Roman"/>
                <w:color w:val="000000" w:themeColor="text1"/>
                <w:sz w:val="24"/>
                <w:szCs w:val="24"/>
              </w:rPr>
              <w:t>Meet</w:t>
            </w:r>
            <w:proofErr w:type="spellEnd"/>
            <w:r w:rsidRPr="00996D25">
              <w:rPr>
                <w:rFonts w:ascii="Times New Roman" w:eastAsia="Times New Roman" w:hAnsi="Times New Roman" w:cs="Times New Roman"/>
                <w:color w:val="000000" w:themeColor="text1"/>
                <w:sz w:val="24"/>
                <w:szCs w:val="24"/>
              </w:rPr>
              <w:t xml:space="preserve">, </w:t>
            </w:r>
            <w:proofErr w:type="spellStart"/>
            <w:r w:rsidRPr="00996D25">
              <w:rPr>
                <w:rFonts w:ascii="Times New Roman" w:eastAsia="Times New Roman" w:hAnsi="Times New Roman" w:cs="Times New Roman"/>
                <w:color w:val="000000" w:themeColor="text1"/>
                <w:sz w:val="24"/>
                <w:szCs w:val="24"/>
              </w:rPr>
              <w:t>Zoom</w:t>
            </w:r>
            <w:proofErr w:type="spellEnd"/>
            <w:r w:rsidRPr="00996D25">
              <w:rPr>
                <w:rFonts w:ascii="Times New Roman" w:eastAsia="Times New Roman" w:hAnsi="Times New Roman" w:cs="Times New Roman"/>
                <w:color w:val="000000" w:themeColor="text1"/>
                <w:sz w:val="24"/>
                <w:szCs w:val="24"/>
              </w:rPr>
              <w:t>, Skype. Для дистанційного навчання в синхронному режимі доступ до вебкабінету відеоконференції надається під час реєстрації</w:t>
            </w:r>
          </w:p>
        </w:tc>
      </w:tr>
      <w:tr w:rsidR="00DB0DB2" w:rsidRPr="00CB2857" w14:paraId="7BEAF289" w14:textId="77777777" w:rsidTr="00CB2857">
        <w:trPr>
          <w:trHeight w:val="20"/>
          <w:tblHeader/>
        </w:trPr>
        <w:tc>
          <w:tcPr>
            <w:tcW w:w="10198" w:type="dxa"/>
            <w:gridSpan w:val="5"/>
            <w:tcMar>
              <w:top w:w="120" w:type="dxa"/>
              <w:left w:w="120" w:type="dxa"/>
              <w:bottom w:w="120" w:type="dxa"/>
              <w:right w:w="120" w:type="dxa"/>
            </w:tcMar>
          </w:tcPr>
          <w:p w14:paraId="7BEAF288" w14:textId="77777777" w:rsidR="00DB0DB2" w:rsidRPr="00996D25" w:rsidRDefault="0035462F" w:rsidP="00636C7C">
            <w:pPr>
              <w:pBdr>
                <w:top w:val="nil"/>
                <w:left w:val="nil"/>
                <w:bottom w:val="nil"/>
                <w:right w:val="nil"/>
                <w:between w:val="nil"/>
              </w:pBdr>
              <w:jc w:val="center"/>
              <w:rPr>
                <w:rFonts w:ascii="Times New Roman" w:eastAsia="Times New Roman" w:hAnsi="Times New Roman" w:cs="Times New Roman"/>
                <w:b/>
                <w:bCs/>
                <w:color w:val="000000" w:themeColor="text1"/>
                <w:sz w:val="24"/>
                <w:szCs w:val="24"/>
              </w:rPr>
            </w:pPr>
            <w:r w:rsidRPr="00996D25">
              <w:rPr>
                <w:rFonts w:ascii="Times New Roman" w:eastAsia="Times New Roman" w:hAnsi="Times New Roman" w:cs="Times New Roman"/>
                <w:b/>
                <w:bCs/>
                <w:color w:val="000000" w:themeColor="text1"/>
                <w:sz w:val="24"/>
                <w:szCs w:val="24"/>
              </w:rPr>
              <w:t>6. Оцінювання і форми поточного, підсумкового контролю</w:t>
            </w:r>
          </w:p>
        </w:tc>
      </w:tr>
      <w:tr w:rsidR="00DB0DB2" w:rsidRPr="00CB2857" w14:paraId="7BEAF296" w14:textId="77777777" w:rsidTr="00CB2857">
        <w:trPr>
          <w:trHeight w:val="20"/>
        </w:trPr>
        <w:tc>
          <w:tcPr>
            <w:tcW w:w="2260" w:type="dxa"/>
            <w:gridSpan w:val="2"/>
            <w:tcMar>
              <w:top w:w="120" w:type="dxa"/>
              <w:left w:w="120" w:type="dxa"/>
              <w:bottom w:w="120" w:type="dxa"/>
              <w:right w:w="120" w:type="dxa"/>
            </w:tcMar>
          </w:tcPr>
          <w:p w14:paraId="7BEAF28A"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Складові оцінювання та їх питома вага у підсумковій оцінці (%)</w:t>
            </w:r>
          </w:p>
        </w:tc>
        <w:tc>
          <w:tcPr>
            <w:tcW w:w="7938" w:type="dxa"/>
            <w:gridSpan w:val="3"/>
            <w:tcMar>
              <w:top w:w="120" w:type="dxa"/>
              <w:left w:w="120" w:type="dxa"/>
              <w:bottom w:w="120" w:type="dxa"/>
              <w:right w:w="120" w:type="dxa"/>
            </w:tcMar>
          </w:tcPr>
          <w:p w14:paraId="220B335C" w14:textId="77777777" w:rsidR="00CB2857" w:rsidRPr="00996D25" w:rsidRDefault="00CB2857" w:rsidP="00CB2857">
            <w:pPr>
              <w:jc w:val="both"/>
              <w:rPr>
                <w:rFonts w:ascii="Times New Roman" w:eastAsia="Impact" w:hAnsi="Times New Roman" w:cs="Times New Roman"/>
                <w:sz w:val="24"/>
                <w:szCs w:val="24"/>
              </w:rPr>
            </w:pPr>
            <w:r w:rsidRPr="00996D25">
              <w:rPr>
                <w:rFonts w:ascii="Times New Roman" w:eastAsia="Impact" w:hAnsi="Times New Roman" w:cs="Times New Roman"/>
                <w:sz w:val="24"/>
                <w:szCs w:val="24"/>
              </w:rPr>
              <w:t>Оцінювання результатів навчання здійснюється за такими складовими:</w:t>
            </w:r>
          </w:p>
          <w:p w14:paraId="22BE2338" w14:textId="77777777" w:rsidR="00CB2857" w:rsidRPr="00996D25" w:rsidRDefault="00CB2857" w:rsidP="00CB2857">
            <w:pPr>
              <w:widowControl/>
              <w:numPr>
                <w:ilvl w:val="0"/>
                <w:numId w:val="16"/>
              </w:numPr>
              <w:tabs>
                <w:tab w:val="clear" w:pos="720"/>
                <w:tab w:val="num" w:pos="284"/>
              </w:tabs>
              <w:suppressAutoHyphens/>
              <w:ind w:left="0" w:firstLine="0"/>
              <w:jc w:val="both"/>
              <w:rPr>
                <w:rFonts w:ascii="Times New Roman" w:eastAsia="Impact" w:hAnsi="Times New Roman" w:cs="Times New Roman"/>
                <w:sz w:val="24"/>
                <w:szCs w:val="24"/>
              </w:rPr>
            </w:pPr>
            <w:r w:rsidRPr="00996D25">
              <w:rPr>
                <w:rFonts w:ascii="Times New Roman" w:eastAsia="Impact" w:hAnsi="Times New Roman" w:cs="Times New Roman"/>
                <w:sz w:val="24"/>
                <w:szCs w:val="24"/>
              </w:rPr>
              <w:t xml:space="preserve">Відвідування занять (очно та/або дистанційно в синхронному режимі) – 60 % </w:t>
            </w:r>
            <w:r w:rsidRPr="00996D25">
              <w:rPr>
                <w:rFonts w:ascii="Times New Roman" w:eastAsia="Impact" w:hAnsi="Times New Roman" w:cs="Times New Roman"/>
                <w:i/>
                <w:iCs/>
                <w:sz w:val="24"/>
                <w:szCs w:val="24"/>
              </w:rPr>
              <w:t>(максимальна кількість балів – 60)</w:t>
            </w:r>
            <w:r w:rsidRPr="00996D25">
              <w:rPr>
                <w:rFonts w:ascii="Times New Roman" w:eastAsia="Impact" w:hAnsi="Times New Roman" w:cs="Times New Roman"/>
                <w:sz w:val="24"/>
                <w:szCs w:val="24"/>
              </w:rPr>
              <w:t>;</w:t>
            </w:r>
          </w:p>
          <w:p w14:paraId="7359EA2A" w14:textId="77777777" w:rsidR="00CB2857" w:rsidRPr="00996D25" w:rsidRDefault="00CB2857" w:rsidP="00CB2857">
            <w:pPr>
              <w:widowControl/>
              <w:numPr>
                <w:ilvl w:val="0"/>
                <w:numId w:val="16"/>
              </w:numPr>
              <w:tabs>
                <w:tab w:val="clear" w:pos="720"/>
                <w:tab w:val="num" w:pos="284"/>
              </w:tabs>
              <w:suppressAutoHyphens/>
              <w:ind w:left="0" w:firstLine="0"/>
              <w:jc w:val="both"/>
              <w:rPr>
                <w:rFonts w:ascii="Times New Roman" w:eastAsia="Impact" w:hAnsi="Times New Roman" w:cs="Times New Roman"/>
                <w:sz w:val="24"/>
                <w:szCs w:val="24"/>
              </w:rPr>
            </w:pPr>
            <w:r w:rsidRPr="00996D25">
              <w:rPr>
                <w:rFonts w:ascii="Times New Roman" w:eastAsia="Impact" w:hAnsi="Times New Roman" w:cs="Times New Roman"/>
                <w:sz w:val="24"/>
                <w:szCs w:val="24"/>
              </w:rPr>
              <w:t xml:space="preserve">Опрацювання обов'язкової літератури, інформаційних та інших матеріалів – 10 % </w:t>
            </w:r>
            <w:r w:rsidRPr="00996D25">
              <w:rPr>
                <w:rFonts w:ascii="Times New Roman" w:eastAsia="Impact" w:hAnsi="Times New Roman" w:cs="Times New Roman"/>
                <w:i/>
                <w:iCs/>
                <w:sz w:val="24"/>
                <w:szCs w:val="24"/>
              </w:rPr>
              <w:t>(максимальна кількість балів – 10)</w:t>
            </w:r>
            <w:r w:rsidRPr="00996D25">
              <w:rPr>
                <w:rFonts w:ascii="Times New Roman" w:eastAsia="Impact" w:hAnsi="Times New Roman" w:cs="Times New Roman"/>
                <w:sz w:val="24"/>
                <w:szCs w:val="24"/>
              </w:rPr>
              <w:t>;</w:t>
            </w:r>
          </w:p>
          <w:p w14:paraId="5B7950C1" w14:textId="77777777" w:rsidR="00CB2857" w:rsidRPr="00996D25" w:rsidRDefault="00CB2857" w:rsidP="00CB2857">
            <w:pPr>
              <w:widowControl/>
              <w:numPr>
                <w:ilvl w:val="0"/>
                <w:numId w:val="16"/>
              </w:numPr>
              <w:tabs>
                <w:tab w:val="clear" w:pos="720"/>
                <w:tab w:val="num" w:pos="284"/>
              </w:tabs>
              <w:suppressAutoHyphens/>
              <w:ind w:left="0" w:firstLine="0"/>
              <w:jc w:val="both"/>
              <w:rPr>
                <w:rFonts w:ascii="Times New Roman" w:eastAsia="Impact" w:hAnsi="Times New Roman" w:cs="Times New Roman"/>
                <w:sz w:val="24"/>
                <w:szCs w:val="24"/>
              </w:rPr>
            </w:pPr>
            <w:r w:rsidRPr="00996D25">
              <w:rPr>
                <w:rFonts w:ascii="Times New Roman" w:eastAsia="Impact" w:hAnsi="Times New Roman" w:cs="Times New Roman"/>
                <w:sz w:val="24"/>
                <w:szCs w:val="24"/>
              </w:rPr>
              <w:t xml:space="preserve">Підсумковий контроль – 30 % </w:t>
            </w:r>
            <w:r w:rsidRPr="00996D25">
              <w:rPr>
                <w:rFonts w:ascii="Times New Roman" w:eastAsia="Impact" w:hAnsi="Times New Roman" w:cs="Times New Roman"/>
                <w:i/>
                <w:iCs/>
                <w:sz w:val="24"/>
                <w:szCs w:val="24"/>
              </w:rPr>
              <w:t>(максимальна кількість балів – 30)</w:t>
            </w:r>
            <w:r w:rsidRPr="00996D25">
              <w:rPr>
                <w:rFonts w:ascii="Times New Roman" w:eastAsia="Impact" w:hAnsi="Times New Roman" w:cs="Times New Roman"/>
                <w:sz w:val="24"/>
                <w:szCs w:val="24"/>
              </w:rPr>
              <w:t>.</w:t>
            </w:r>
          </w:p>
          <w:p w14:paraId="7BEAF295" w14:textId="581BF3EC" w:rsidR="00DB0DB2" w:rsidRPr="00996D25" w:rsidRDefault="00CB2857" w:rsidP="00CB2857">
            <w:pPr>
              <w:pBdr>
                <w:top w:val="nil"/>
                <w:left w:val="nil"/>
                <w:bottom w:val="nil"/>
                <w:right w:val="nil"/>
                <w:between w:val="nil"/>
              </w:pBdr>
              <w:jc w:val="both"/>
              <w:rPr>
                <w:rFonts w:ascii="Times New Roman" w:eastAsia="Times New Roman" w:hAnsi="Times New Roman" w:cs="Times New Roman"/>
                <w:color w:val="000000" w:themeColor="text1"/>
                <w:sz w:val="24"/>
                <w:szCs w:val="24"/>
              </w:rPr>
            </w:pPr>
            <w:r w:rsidRPr="00996D25">
              <w:rPr>
                <w:rFonts w:ascii="Times New Roman" w:eastAsia="Impact" w:hAnsi="Times New Roman" w:cs="Times New Roman"/>
                <w:sz w:val="24"/>
                <w:szCs w:val="24"/>
              </w:rPr>
              <w:t>Документ про підвищення кваліфікації видається за умови набрання учасником професійного навчання не менше ніж 75 % від загальної суми складових оцінювання результатів навчання (не менше ніж 45 балів із 60 можливих), обрахованих з урахуванням питомої ваги кожної із них та за умови успішного проходження підсумкового контролю.</w:t>
            </w:r>
          </w:p>
        </w:tc>
      </w:tr>
      <w:tr w:rsidR="00DB0DB2" w:rsidRPr="00CB2857" w14:paraId="7BEAF299" w14:textId="77777777" w:rsidTr="00CB2857">
        <w:trPr>
          <w:trHeight w:val="20"/>
        </w:trPr>
        <w:tc>
          <w:tcPr>
            <w:tcW w:w="2260" w:type="dxa"/>
            <w:gridSpan w:val="2"/>
            <w:tcMar>
              <w:top w:w="120" w:type="dxa"/>
              <w:left w:w="120" w:type="dxa"/>
              <w:bottom w:w="120" w:type="dxa"/>
              <w:right w:w="120" w:type="dxa"/>
            </w:tcMar>
          </w:tcPr>
          <w:p w14:paraId="7BEAF297"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Форма підсумкового контролю</w:t>
            </w:r>
          </w:p>
        </w:tc>
        <w:tc>
          <w:tcPr>
            <w:tcW w:w="7938" w:type="dxa"/>
            <w:gridSpan w:val="3"/>
            <w:tcMar>
              <w:top w:w="120" w:type="dxa"/>
              <w:left w:w="120" w:type="dxa"/>
              <w:bottom w:w="120" w:type="dxa"/>
              <w:right w:w="120" w:type="dxa"/>
            </w:tcMar>
          </w:tcPr>
          <w:p w14:paraId="7BEAF298" w14:textId="77777777" w:rsidR="00DB0DB2" w:rsidRPr="00996D25" w:rsidRDefault="0035462F" w:rsidP="00226C5E">
            <w:pPr>
              <w:pBdr>
                <w:top w:val="nil"/>
                <w:left w:val="nil"/>
                <w:bottom w:val="nil"/>
                <w:right w:val="nil"/>
                <w:between w:val="nil"/>
              </w:pBdr>
              <w:rPr>
                <w:rFonts w:ascii="Times New Roman" w:eastAsia="Times New Roman" w:hAnsi="Times New Roman" w:cs="Times New Roman"/>
                <w:color w:val="000000" w:themeColor="text1"/>
                <w:sz w:val="24"/>
                <w:szCs w:val="24"/>
              </w:rPr>
            </w:pPr>
            <w:r w:rsidRPr="00996D25">
              <w:rPr>
                <w:rFonts w:ascii="Times New Roman" w:eastAsia="Times New Roman" w:hAnsi="Times New Roman" w:cs="Times New Roman"/>
                <w:color w:val="000000" w:themeColor="text1"/>
                <w:sz w:val="24"/>
                <w:szCs w:val="24"/>
              </w:rPr>
              <w:t>комп’ютерне тестування</w:t>
            </w:r>
          </w:p>
        </w:tc>
      </w:tr>
    </w:tbl>
    <w:p w14:paraId="7BEAF29C" w14:textId="77777777" w:rsidR="00DB0DB2" w:rsidRPr="00CB2857" w:rsidRDefault="0035462F">
      <w:pPr>
        <w:pStyle w:val="2"/>
        <w:spacing w:before="0" w:after="0"/>
        <w:jc w:val="center"/>
        <w:rPr>
          <w:rFonts w:ascii="Times New Roman" w:eastAsia="Times New Roman" w:hAnsi="Times New Roman" w:cs="Times New Roman"/>
        </w:rPr>
      </w:pPr>
      <w:r w:rsidRPr="00CB2857">
        <w:rPr>
          <w:rFonts w:ascii="Times New Roman" w:hAnsi="Times New Roman" w:cs="Times New Roman"/>
        </w:rPr>
        <w:br w:type="page"/>
      </w:r>
    </w:p>
    <w:p w14:paraId="7BEAF29D" w14:textId="77777777" w:rsidR="00DB0DB2" w:rsidRPr="00CB2857" w:rsidRDefault="0035462F">
      <w:pPr>
        <w:pStyle w:val="2"/>
        <w:spacing w:before="0" w:after="0"/>
        <w:jc w:val="cente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lastRenderedPageBreak/>
        <w:t>СТРУКТУРА ПРОГРАМИ</w:t>
      </w:r>
    </w:p>
    <w:p w14:paraId="7BEAF29E" w14:textId="77777777" w:rsidR="00DB0DB2" w:rsidRPr="00CB2857" w:rsidRDefault="0035462F">
      <w:pPr>
        <w:pStyle w:val="3"/>
        <w:spacing w:before="0" w:after="0"/>
        <w:jc w:val="center"/>
        <w:rPr>
          <w:rFonts w:ascii="Times New Roman" w:eastAsia="Times New Roman" w:hAnsi="Times New Roman" w:cs="Times New Roman"/>
        </w:rPr>
      </w:pPr>
      <w:r w:rsidRPr="00CB2857">
        <w:rPr>
          <w:rFonts w:ascii="Times New Roman" w:eastAsia="Times New Roman" w:hAnsi="Times New Roman" w:cs="Times New Roman"/>
        </w:rPr>
        <w:t>(для очної форми навчання)</w:t>
      </w:r>
    </w:p>
    <w:p w14:paraId="1BCF71DA" w14:textId="77777777" w:rsidR="0038587D" w:rsidRPr="00CB2857" w:rsidRDefault="0038587D" w:rsidP="0038587D">
      <w:pPr>
        <w:rPr>
          <w:rFonts w:ascii="Times New Roman" w:hAnsi="Times New Roman" w:cs="Times New Roman"/>
        </w:rPr>
      </w:pPr>
    </w:p>
    <w:tbl>
      <w:tblPr>
        <w:tblStyle w:val="a7"/>
        <w:tblW w:w="1019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28" w:type="dxa"/>
          <w:left w:w="28" w:type="dxa"/>
          <w:bottom w:w="28" w:type="dxa"/>
          <w:right w:w="28" w:type="dxa"/>
        </w:tblCellMar>
        <w:tblLook w:val="0600" w:firstRow="0" w:lastRow="0" w:firstColumn="0" w:lastColumn="0" w:noHBand="1" w:noVBand="1"/>
      </w:tblPr>
      <w:tblGrid>
        <w:gridCol w:w="7505"/>
        <w:gridCol w:w="851"/>
        <w:gridCol w:w="460"/>
        <w:gridCol w:w="461"/>
        <w:gridCol w:w="460"/>
        <w:gridCol w:w="461"/>
      </w:tblGrid>
      <w:tr w:rsidR="005117F5" w:rsidRPr="00CB2857" w14:paraId="7BEAF2A1" w14:textId="77777777" w:rsidTr="002822A9">
        <w:trPr>
          <w:tblHeader/>
        </w:trPr>
        <w:tc>
          <w:tcPr>
            <w:tcW w:w="7505" w:type="dxa"/>
            <w:vMerge w:val="restart"/>
            <w:tcMar>
              <w:top w:w="120" w:type="dxa"/>
              <w:left w:w="120" w:type="dxa"/>
              <w:bottom w:w="120" w:type="dxa"/>
              <w:right w:w="120" w:type="dxa"/>
            </w:tcMar>
          </w:tcPr>
          <w:p w14:paraId="7BEAF29F"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Назва тем</w:t>
            </w:r>
          </w:p>
        </w:tc>
        <w:tc>
          <w:tcPr>
            <w:tcW w:w="2693" w:type="dxa"/>
            <w:gridSpan w:val="5"/>
            <w:tcMar>
              <w:top w:w="120" w:type="dxa"/>
              <w:left w:w="120" w:type="dxa"/>
              <w:bottom w:w="120" w:type="dxa"/>
              <w:right w:w="120" w:type="dxa"/>
            </w:tcMar>
          </w:tcPr>
          <w:p w14:paraId="7BEAF2A0"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Кількість годин</w:t>
            </w:r>
          </w:p>
        </w:tc>
      </w:tr>
      <w:tr w:rsidR="005117F5" w:rsidRPr="00CB2857" w14:paraId="7BEAF2A8" w14:textId="77777777" w:rsidTr="00636C7C">
        <w:trPr>
          <w:cantSplit/>
          <w:trHeight w:val="2367"/>
          <w:tblHeader/>
        </w:trPr>
        <w:tc>
          <w:tcPr>
            <w:tcW w:w="7505" w:type="dxa"/>
            <w:vMerge/>
            <w:tcMar>
              <w:top w:w="120" w:type="dxa"/>
              <w:left w:w="120" w:type="dxa"/>
              <w:bottom w:w="120" w:type="dxa"/>
              <w:right w:w="120" w:type="dxa"/>
            </w:tcMar>
          </w:tcPr>
          <w:p w14:paraId="7BEAF2A2" w14:textId="14967FA8"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p>
        </w:tc>
        <w:tc>
          <w:tcPr>
            <w:tcW w:w="851" w:type="dxa"/>
            <w:tcMar>
              <w:top w:w="120" w:type="dxa"/>
              <w:left w:w="120" w:type="dxa"/>
              <w:bottom w:w="120" w:type="dxa"/>
              <w:right w:w="120" w:type="dxa"/>
            </w:tcMar>
            <w:textDirection w:val="btLr"/>
          </w:tcPr>
          <w:p w14:paraId="7BEAF2A3"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загальна кількість годин/ кредитів ЄКТС</w:t>
            </w:r>
          </w:p>
        </w:tc>
        <w:tc>
          <w:tcPr>
            <w:tcW w:w="460" w:type="dxa"/>
            <w:tcMar>
              <w:top w:w="120" w:type="dxa"/>
              <w:left w:w="120" w:type="dxa"/>
              <w:bottom w:w="120" w:type="dxa"/>
              <w:right w:w="120" w:type="dxa"/>
            </w:tcMar>
            <w:textDirection w:val="btLr"/>
          </w:tcPr>
          <w:p w14:paraId="7BEAF2A4"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аудиторні заняття</w:t>
            </w:r>
          </w:p>
        </w:tc>
        <w:tc>
          <w:tcPr>
            <w:tcW w:w="461" w:type="dxa"/>
            <w:tcMar>
              <w:top w:w="120" w:type="dxa"/>
              <w:left w:w="120" w:type="dxa"/>
              <w:bottom w:w="120" w:type="dxa"/>
              <w:right w:w="120" w:type="dxa"/>
            </w:tcMar>
            <w:textDirection w:val="btLr"/>
          </w:tcPr>
          <w:p w14:paraId="7BEAF2A5"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дистанційні заняття</w:t>
            </w:r>
          </w:p>
        </w:tc>
        <w:tc>
          <w:tcPr>
            <w:tcW w:w="460" w:type="dxa"/>
            <w:tcMar>
              <w:top w:w="120" w:type="dxa"/>
              <w:left w:w="120" w:type="dxa"/>
              <w:bottom w:w="120" w:type="dxa"/>
              <w:right w:w="120" w:type="dxa"/>
            </w:tcMar>
            <w:textDirection w:val="btLr"/>
          </w:tcPr>
          <w:p w14:paraId="7BEAF2A6"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навчальні візити</w:t>
            </w:r>
          </w:p>
        </w:tc>
        <w:tc>
          <w:tcPr>
            <w:tcW w:w="461" w:type="dxa"/>
            <w:tcMar>
              <w:top w:w="120" w:type="dxa"/>
              <w:left w:w="120" w:type="dxa"/>
              <w:bottom w:w="120" w:type="dxa"/>
              <w:right w:w="120" w:type="dxa"/>
            </w:tcMar>
            <w:textDirection w:val="btLr"/>
          </w:tcPr>
          <w:p w14:paraId="7BEAF2A7" w14:textId="77777777" w:rsidR="005117F5" w:rsidRPr="00CB2857" w:rsidRDefault="005117F5"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самостійна робота</w:t>
            </w:r>
          </w:p>
        </w:tc>
      </w:tr>
      <w:tr w:rsidR="00DB0DB2" w:rsidRPr="00CB2857" w14:paraId="7BEAF2AF" w14:textId="77777777" w:rsidTr="00636C7C">
        <w:tc>
          <w:tcPr>
            <w:tcW w:w="7505" w:type="dxa"/>
            <w:tcMar>
              <w:top w:w="0" w:type="dxa"/>
              <w:left w:w="0" w:type="dxa"/>
              <w:bottom w:w="0" w:type="dxa"/>
              <w:right w:w="0" w:type="dxa"/>
            </w:tcMar>
          </w:tcPr>
          <w:p w14:paraId="7BEAF2A9"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1</w:t>
            </w:r>
          </w:p>
        </w:tc>
        <w:tc>
          <w:tcPr>
            <w:tcW w:w="851" w:type="dxa"/>
            <w:tcMar>
              <w:top w:w="0" w:type="dxa"/>
              <w:left w:w="0" w:type="dxa"/>
              <w:bottom w:w="0" w:type="dxa"/>
              <w:right w:w="0" w:type="dxa"/>
            </w:tcMar>
          </w:tcPr>
          <w:p w14:paraId="7BEAF2AA"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0" w:type="dxa"/>
            <w:tcMar>
              <w:top w:w="0" w:type="dxa"/>
              <w:left w:w="0" w:type="dxa"/>
              <w:bottom w:w="0" w:type="dxa"/>
              <w:right w:w="0" w:type="dxa"/>
            </w:tcMar>
          </w:tcPr>
          <w:p w14:paraId="7BEAF2AB"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3</w:t>
            </w:r>
          </w:p>
        </w:tc>
        <w:tc>
          <w:tcPr>
            <w:tcW w:w="461" w:type="dxa"/>
            <w:tcMar>
              <w:top w:w="0" w:type="dxa"/>
              <w:left w:w="0" w:type="dxa"/>
              <w:bottom w:w="0" w:type="dxa"/>
              <w:right w:w="0" w:type="dxa"/>
            </w:tcMar>
          </w:tcPr>
          <w:p w14:paraId="7BEAF2AC"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4</w:t>
            </w:r>
          </w:p>
        </w:tc>
        <w:tc>
          <w:tcPr>
            <w:tcW w:w="460" w:type="dxa"/>
            <w:tcMar>
              <w:top w:w="0" w:type="dxa"/>
              <w:left w:w="0" w:type="dxa"/>
              <w:bottom w:w="0" w:type="dxa"/>
              <w:right w:w="0" w:type="dxa"/>
            </w:tcMar>
          </w:tcPr>
          <w:p w14:paraId="7BEAF2AD"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5</w:t>
            </w:r>
          </w:p>
        </w:tc>
        <w:tc>
          <w:tcPr>
            <w:tcW w:w="461" w:type="dxa"/>
            <w:tcMar>
              <w:top w:w="0" w:type="dxa"/>
              <w:left w:w="0" w:type="dxa"/>
              <w:bottom w:w="0" w:type="dxa"/>
              <w:right w:w="0" w:type="dxa"/>
            </w:tcMar>
          </w:tcPr>
          <w:p w14:paraId="7BEAF2AE"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6</w:t>
            </w:r>
          </w:p>
        </w:tc>
      </w:tr>
      <w:tr w:rsidR="00DB0DB2" w:rsidRPr="00CB2857" w14:paraId="7BEAF2B6" w14:textId="77777777" w:rsidTr="00636C7C">
        <w:trPr>
          <w:trHeight w:val="580"/>
        </w:trPr>
        <w:tc>
          <w:tcPr>
            <w:tcW w:w="7505" w:type="dxa"/>
            <w:tcMar>
              <w:top w:w="120" w:type="dxa"/>
              <w:left w:w="120" w:type="dxa"/>
              <w:bottom w:w="120" w:type="dxa"/>
              <w:right w:w="120" w:type="dxa"/>
            </w:tcMar>
          </w:tcPr>
          <w:p w14:paraId="7BEAF2B0"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1.</w:t>
            </w:r>
            <w:r w:rsidRPr="00CB2857">
              <w:rPr>
                <w:rFonts w:ascii="Times New Roman" w:eastAsia="Times New Roman" w:hAnsi="Times New Roman" w:cs="Times New Roman"/>
                <w:sz w:val="24"/>
                <w:szCs w:val="24"/>
              </w:rPr>
              <w:t xml:space="preserve"> Стратегічні комунікації в органах публічної влади в умовах інформаційних загроз та психологічних операцій (</w:t>
            </w:r>
            <w:proofErr w:type="spellStart"/>
            <w:r w:rsidRPr="00CB2857">
              <w:rPr>
                <w:rFonts w:ascii="Times New Roman" w:eastAsia="Times New Roman" w:hAnsi="Times New Roman" w:cs="Times New Roman"/>
                <w:sz w:val="24"/>
                <w:szCs w:val="24"/>
              </w:rPr>
              <w:t>ІПСО</w:t>
            </w:r>
            <w:proofErr w:type="spellEnd"/>
            <w:r w:rsidRPr="00CB2857">
              <w:rPr>
                <w:rFonts w:ascii="Times New Roman" w:eastAsia="Times New Roman" w:hAnsi="Times New Roman" w:cs="Times New Roman"/>
                <w:sz w:val="24"/>
                <w:szCs w:val="24"/>
              </w:rPr>
              <w:t xml:space="preserve">) </w:t>
            </w:r>
          </w:p>
        </w:tc>
        <w:tc>
          <w:tcPr>
            <w:tcW w:w="851" w:type="dxa"/>
            <w:tcMar>
              <w:top w:w="0" w:type="dxa"/>
              <w:left w:w="0" w:type="dxa"/>
              <w:bottom w:w="0" w:type="dxa"/>
              <w:right w:w="0" w:type="dxa"/>
            </w:tcMar>
          </w:tcPr>
          <w:p w14:paraId="7BEAF2B1"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4</w:t>
            </w:r>
          </w:p>
        </w:tc>
        <w:tc>
          <w:tcPr>
            <w:tcW w:w="460" w:type="dxa"/>
            <w:tcMar>
              <w:top w:w="0" w:type="dxa"/>
              <w:left w:w="0" w:type="dxa"/>
              <w:bottom w:w="0" w:type="dxa"/>
              <w:right w:w="0" w:type="dxa"/>
            </w:tcMar>
          </w:tcPr>
          <w:p w14:paraId="7BEAF2B2"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4</w:t>
            </w:r>
          </w:p>
        </w:tc>
        <w:tc>
          <w:tcPr>
            <w:tcW w:w="461" w:type="dxa"/>
            <w:tcMar>
              <w:top w:w="0" w:type="dxa"/>
              <w:left w:w="0" w:type="dxa"/>
              <w:bottom w:w="0" w:type="dxa"/>
              <w:right w:w="0" w:type="dxa"/>
            </w:tcMar>
          </w:tcPr>
          <w:p w14:paraId="7BEAF2B3"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B4"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B5"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2BD" w14:textId="77777777" w:rsidTr="00636C7C">
        <w:trPr>
          <w:trHeight w:val="19"/>
        </w:trPr>
        <w:tc>
          <w:tcPr>
            <w:tcW w:w="7505" w:type="dxa"/>
            <w:tcMar>
              <w:top w:w="120" w:type="dxa"/>
              <w:left w:w="120" w:type="dxa"/>
              <w:bottom w:w="120" w:type="dxa"/>
              <w:right w:w="120" w:type="dxa"/>
            </w:tcMar>
          </w:tcPr>
          <w:p w14:paraId="7BEAF2B7"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2.</w:t>
            </w:r>
            <w:r w:rsidRPr="00CB2857">
              <w:rPr>
                <w:rFonts w:ascii="Times New Roman" w:eastAsia="Times New Roman" w:hAnsi="Times New Roman" w:cs="Times New Roman"/>
                <w:sz w:val="24"/>
                <w:szCs w:val="24"/>
              </w:rPr>
              <w:t xml:space="preserve"> Нормативно-правова база публічних комунікацій та забезпечення прозорості діяльності влади </w:t>
            </w:r>
          </w:p>
        </w:tc>
        <w:tc>
          <w:tcPr>
            <w:tcW w:w="851" w:type="dxa"/>
            <w:tcMar>
              <w:top w:w="0" w:type="dxa"/>
              <w:left w:w="0" w:type="dxa"/>
              <w:bottom w:w="0" w:type="dxa"/>
              <w:right w:w="0" w:type="dxa"/>
            </w:tcMar>
          </w:tcPr>
          <w:p w14:paraId="7BEAF2B8"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3</w:t>
            </w:r>
          </w:p>
        </w:tc>
        <w:tc>
          <w:tcPr>
            <w:tcW w:w="460" w:type="dxa"/>
            <w:tcMar>
              <w:top w:w="0" w:type="dxa"/>
              <w:left w:w="0" w:type="dxa"/>
              <w:bottom w:w="0" w:type="dxa"/>
              <w:right w:w="0" w:type="dxa"/>
            </w:tcMar>
          </w:tcPr>
          <w:p w14:paraId="7BEAF2B9"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BA"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BB"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BC"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1</w:t>
            </w:r>
          </w:p>
        </w:tc>
      </w:tr>
      <w:tr w:rsidR="00DB0DB2" w:rsidRPr="00CB2857" w14:paraId="7BEAF2C4" w14:textId="77777777" w:rsidTr="00636C7C">
        <w:tc>
          <w:tcPr>
            <w:tcW w:w="7505" w:type="dxa"/>
            <w:tcMar>
              <w:top w:w="120" w:type="dxa"/>
              <w:left w:w="120" w:type="dxa"/>
              <w:bottom w:w="120" w:type="dxa"/>
              <w:right w:w="120" w:type="dxa"/>
            </w:tcMar>
          </w:tcPr>
          <w:p w14:paraId="7BEAF2BE"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3.</w:t>
            </w:r>
            <w:r w:rsidRPr="00CB2857">
              <w:rPr>
                <w:rFonts w:ascii="Times New Roman" w:eastAsia="Times New Roman" w:hAnsi="Times New Roman" w:cs="Times New Roman"/>
                <w:sz w:val="24"/>
                <w:szCs w:val="24"/>
              </w:rPr>
              <w:t xml:space="preserve"> Інформаційна та кібербезпека на державній службі: базові правила захисту даних </w:t>
            </w:r>
          </w:p>
        </w:tc>
        <w:tc>
          <w:tcPr>
            <w:tcW w:w="851" w:type="dxa"/>
            <w:tcMar>
              <w:top w:w="0" w:type="dxa"/>
              <w:left w:w="0" w:type="dxa"/>
              <w:bottom w:w="0" w:type="dxa"/>
              <w:right w:w="0" w:type="dxa"/>
            </w:tcMar>
          </w:tcPr>
          <w:p w14:paraId="7BEAF2BF"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0" w:type="dxa"/>
            <w:tcMar>
              <w:top w:w="0" w:type="dxa"/>
              <w:left w:w="0" w:type="dxa"/>
              <w:bottom w:w="0" w:type="dxa"/>
              <w:right w:w="0" w:type="dxa"/>
            </w:tcMar>
          </w:tcPr>
          <w:p w14:paraId="7BEAF2C0"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C1"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C2"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C3"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2CB" w14:textId="77777777" w:rsidTr="00636C7C">
        <w:tc>
          <w:tcPr>
            <w:tcW w:w="7505" w:type="dxa"/>
            <w:tcMar>
              <w:top w:w="120" w:type="dxa"/>
              <w:left w:w="120" w:type="dxa"/>
              <w:bottom w:w="120" w:type="dxa"/>
              <w:right w:w="120" w:type="dxa"/>
            </w:tcMar>
          </w:tcPr>
          <w:p w14:paraId="7BEAF2C5"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4.</w:t>
            </w:r>
            <w:r w:rsidRPr="00CB2857">
              <w:rPr>
                <w:rFonts w:ascii="Times New Roman" w:eastAsia="Times New Roman" w:hAnsi="Times New Roman" w:cs="Times New Roman"/>
                <w:sz w:val="24"/>
                <w:szCs w:val="24"/>
              </w:rPr>
              <w:t xml:space="preserve"> Штучний інтелект у публічному управлінні: правила безпечного та етичного використання </w:t>
            </w:r>
          </w:p>
        </w:tc>
        <w:tc>
          <w:tcPr>
            <w:tcW w:w="851" w:type="dxa"/>
            <w:tcMar>
              <w:top w:w="0" w:type="dxa"/>
              <w:left w:w="0" w:type="dxa"/>
              <w:bottom w:w="0" w:type="dxa"/>
              <w:right w:w="0" w:type="dxa"/>
            </w:tcMar>
          </w:tcPr>
          <w:p w14:paraId="7BEAF2C6"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3</w:t>
            </w:r>
          </w:p>
        </w:tc>
        <w:tc>
          <w:tcPr>
            <w:tcW w:w="460" w:type="dxa"/>
            <w:tcMar>
              <w:top w:w="0" w:type="dxa"/>
              <w:left w:w="0" w:type="dxa"/>
              <w:bottom w:w="0" w:type="dxa"/>
              <w:right w:w="0" w:type="dxa"/>
            </w:tcMar>
          </w:tcPr>
          <w:p w14:paraId="7BEAF2C7"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C8"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C9"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CA"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1</w:t>
            </w:r>
          </w:p>
        </w:tc>
      </w:tr>
      <w:tr w:rsidR="00DB0DB2" w:rsidRPr="00CB2857" w14:paraId="7BEAF2D2" w14:textId="77777777" w:rsidTr="00636C7C">
        <w:tc>
          <w:tcPr>
            <w:tcW w:w="7505" w:type="dxa"/>
            <w:tcMar>
              <w:top w:w="120" w:type="dxa"/>
              <w:left w:w="120" w:type="dxa"/>
              <w:bottom w:w="120" w:type="dxa"/>
              <w:right w:w="120" w:type="dxa"/>
            </w:tcMar>
          </w:tcPr>
          <w:p w14:paraId="7BEAF2CC"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5.</w:t>
            </w:r>
            <w:r w:rsidRPr="00CB2857">
              <w:rPr>
                <w:rFonts w:ascii="Times New Roman" w:eastAsia="Times New Roman" w:hAnsi="Times New Roman" w:cs="Times New Roman"/>
                <w:sz w:val="24"/>
                <w:szCs w:val="24"/>
              </w:rPr>
              <w:t xml:space="preserve"> Аналітика даних та відстеження інформаційних тенденцій у стратегічних комунікаціях </w:t>
            </w:r>
          </w:p>
        </w:tc>
        <w:tc>
          <w:tcPr>
            <w:tcW w:w="851" w:type="dxa"/>
            <w:tcMar>
              <w:top w:w="0" w:type="dxa"/>
              <w:left w:w="0" w:type="dxa"/>
              <w:bottom w:w="0" w:type="dxa"/>
              <w:right w:w="0" w:type="dxa"/>
            </w:tcMar>
          </w:tcPr>
          <w:p w14:paraId="7BEAF2CD"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0" w:type="dxa"/>
            <w:tcMar>
              <w:top w:w="0" w:type="dxa"/>
              <w:left w:w="0" w:type="dxa"/>
              <w:bottom w:w="0" w:type="dxa"/>
              <w:right w:w="0" w:type="dxa"/>
            </w:tcMar>
          </w:tcPr>
          <w:p w14:paraId="7BEAF2CE"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CF"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D0"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D1"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2D9" w14:textId="77777777" w:rsidTr="00636C7C">
        <w:tc>
          <w:tcPr>
            <w:tcW w:w="7505" w:type="dxa"/>
            <w:tcMar>
              <w:top w:w="120" w:type="dxa"/>
              <w:left w:w="120" w:type="dxa"/>
              <w:bottom w:w="120" w:type="dxa"/>
              <w:right w:w="120" w:type="dxa"/>
            </w:tcMar>
          </w:tcPr>
          <w:p w14:paraId="7BEAF2D3"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6.</w:t>
            </w:r>
            <w:r w:rsidRPr="00CB2857">
              <w:rPr>
                <w:rFonts w:ascii="Times New Roman" w:eastAsia="Times New Roman" w:hAnsi="Times New Roman" w:cs="Times New Roman"/>
                <w:sz w:val="24"/>
                <w:szCs w:val="24"/>
              </w:rPr>
              <w:t xml:space="preserve"> Сучасні цифрові інструменти та системи штучного інтелекту для підготовки текстів і візуалізації даних </w:t>
            </w:r>
          </w:p>
        </w:tc>
        <w:tc>
          <w:tcPr>
            <w:tcW w:w="851" w:type="dxa"/>
            <w:tcMar>
              <w:top w:w="0" w:type="dxa"/>
              <w:left w:w="0" w:type="dxa"/>
              <w:bottom w:w="0" w:type="dxa"/>
              <w:right w:w="0" w:type="dxa"/>
            </w:tcMar>
          </w:tcPr>
          <w:p w14:paraId="7BEAF2D4"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4</w:t>
            </w:r>
          </w:p>
        </w:tc>
        <w:tc>
          <w:tcPr>
            <w:tcW w:w="460" w:type="dxa"/>
            <w:tcMar>
              <w:top w:w="0" w:type="dxa"/>
              <w:left w:w="0" w:type="dxa"/>
              <w:bottom w:w="0" w:type="dxa"/>
              <w:right w:w="0" w:type="dxa"/>
            </w:tcMar>
          </w:tcPr>
          <w:p w14:paraId="7BEAF2D5"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4</w:t>
            </w:r>
          </w:p>
        </w:tc>
        <w:tc>
          <w:tcPr>
            <w:tcW w:w="461" w:type="dxa"/>
            <w:tcMar>
              <w:top w:w="0" w:type="dxa"/>
              <w:left w:w="0" w:type="dxa"/>
              <w:bottom w:w="0" w:type="dxa"/>
              <w:right w:w="0" w:type="dxa"/>
            </w:tcMar>
          </w:tcPr>
          <w:p w14:paraId="7BEAF2D6"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D7"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D8"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2E0" w14:textId="77777777" w:rsidTr="00636C7C">
        <w:tc>
          <w:tcPr>
            <w:tcW w:w="7505" w:type="dxa"/>
            <w:tcMar>
              <w:top w:w="120" w:type="dxa"/>
              <w:left w:w="120" w:type="dxa"/>
              <w:bottom w:w="120" w:type="dxa"/>
              <w:right w:w="120" w:type="dxa"/>
            </w:tcMar>
          </w:tcPr>
          <w:p w14:paraId="7BEAF2DA"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7.</w:t>
            </w:r>
            <w:r w:rsidRPr="00CB2857">
              <w:rPr>
                <w:rFonts w:ascii="Times New Roman" w:eastAsia="Times New Roman" w:hAnsi="Times New Roman" w:cs="Times New Roman"/>
                <w:sz w:val="24"/>
                <w:szCs w:val="24"/>
              </w:rPr>
              <w:t xml:space="preserve"> Антикризові комунікації: протидія дезінформації та маніпуляціям у цифровому середовищі </w:t>
            </w:r>
          </w:p>
        </w:tc>
        <w:tc>
          <w:tcPr>
            <w:tcW w:w="851" w:type="dxa"/>
            <w:tcMar>
              <w:top w:w="0" w:type="dxa"/>
              <w:left w:w="0" w:type="dxa"/>
              <w:bottom w:w="0" w:type="dxa"/>
              <w:right w:w="0" w:type="dxa"/>
            </w:tcMar>
          </w:tcPr>
          <w:p w14:paraId="7BEAF2DB"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0" w:type="dxa"/>
            <w:tcMar>
              <w:top w:w="0" w:type="dxa"/>
              <w:left w:w="0" w:type="dxa"/>
              <w:bottom w:w="0" w:type="dxa"/>
              <w:right w:w="0" w:type="dxa"/>
            </w:tcMar>
          </w:tcPr>
          <w:p w14:paraId="7BEAF2DC"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DD"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DE"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DF"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2E7" w14:textId="77777777" w:rsidTr="00636C7C">
        <w:tc>
          <w:tcPr>
            <w:tcW w:w="7505" w:type="dxa"/>
            <w:tcMar>
              <w:top w:w="120" w:type="dxa"/>
              <w:left w:w="120" w:type="dxa"/>
              <w:bottom w:w="120" w:type="dxa"/>
              <w:right w:w="120" w:type="dxa"/>
            </w:tcMar>
          </w:tcPr>
          <w:p w14:paraId="7BEAF2E1"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8.</w:t>
            </w:r>
            <w:r w:rsidRPr="00CB2857">
              <w:rPr>
                <w:rFonts w:ascii="Times New Roman" w:eastAsia="Times New Roman" w:hAnsi="Times New Roman" w:cs="Times New Roman"/>
                <w:sz w:val="24"/>
                <w:szCs w:val="24"/>
              </w:rPr>
              <w:t xml:space="preserve"> Соціальні мережі в публічному секторі: управління офіційними сторінками та взаємодія з аудиторією </w:t>
            </w:r>
          </w:p>
        </w:tc>
        <w:tc>
          <w:tcPr>
            <w:tcW w:w="851" w:type="dxa"/>
            <w:tcMar>
              <w:top w:w="0" w:type="dxa"/>
              <w:left w:w="0" w:type="dxa"/>
              <w:bottom w:w="0" w:type="dxa"/>
              <w:right w:w="0" w:type="dxa"/>
            </w:tcMar>
          </w:tcPr>
          <w:p w14:paraId="7BEAF2E2"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3</w:t>
            </w:r>
          </w:p>
        </w:tc>
        <w:tc>
          <w:tcPr>
            <w:tcW w:w="460" w:type="dxa"/>
            <w:tcMar>
              <w:top w:w="0" w:type="dxa"/>
              <w:left w:w="0" w:type="dxa"/>
              <w:bottom w:w="0" w:type="dxa"/>
              <w:right w:w="0" w:type="dxa"/>
            </w:tcMar>
          </w:tcPr>
          <w:p w14:paraId="7BEAF2E3"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E4"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E5"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E6"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1</w:t>
            </w:r>
          </w:p>
        </w:tc>
      </w:tr>
      <w:tr w:rsidR="00DB0DB2" w:rsidRPr="00CB2857" w14:paraId="7BEAF2EE" w14:textId="77777777" w:rsidTr="00636C7C">
        <w:tc>
          <w:tcPr>
            <w:tcW w:w="7505" w:type="dxa"/>
            <w:tcMar>
              <w:top w:w="120" w:type="dxa"/>
              <w:left w:w="120" w:type="dxa"/>
              <w:bottom w:w="120" w:type="dxa"/>
              <w:right w:w="120" w:type="dxa"/>
            </w:tcMar>
          </w:tcPr>
          <w:p w14:paraId="7BEAF2E8" w14:textId="77777777"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9.</w:t>
            </w:r>
            <w:r w:rsidRPr="00CB2857">
              <w:rPr>
                <w:rFonts w:ascii="Times New Roman" w:eastAsia="Times New Roman" w:hAnsi="Times New Roman" w:cs="Times New Roman"/>
                <w:sz w:val="24"/>
                <w:szCs w:val="24"/>
              </w:rPr>
              <w:t xml:space="preserve"> Комунікаційний супровід стратегій розвитку територіальних громад та процесів відновлення </w:t>
            </w:r>
          </w:p>
        </w:tc>
        <w:tc>
          <w:tcPr>
            <w:tcW w:w="851" w:type="dxa"/>
            <w:tcMar>
              <w:top w:w="0" w:type="dxa"/>
              <w:left w:w="0" w:type="dxa"/>
              <w:bottom w:w="0" w:type="dxa"/>
              <w:right w:w="0" w:type="dxa"/>
            </w:tcMar>
          </w:tcPr>
          <w:p w14:paraId="7BEAF2E9"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4</w:t>
            </w:r>
          </w:p>
        </w:tc>
        <w:tc>
          <w:tcPr>
            <w:tcW w:w="460" w:type="dxa"/>
            <w:tcMar>
              <w:top w:w="0" w:type="dxa"/>
              <w:left w:w="0" w:type="dxa"/>
              <w:bottom w:w="0" w:type="dxa"/>
              <w:right w:w="0" w:type="dxa"/>
            </w:tcMar>
          </w:tcPr>
          <w:p w14:paraId="7BEAF2EA"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EB"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EC"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ED"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r>
      <w:tr w:rsidR="00DB0DB2" w:rsidRPr="00CB2857" w14:paraId="7BEAF2F5" w14:textId="77777777" w:rsidTr="00636C7C">
        <w:tc>
          <w:tcPr>
            <w:tcW w:w="7505" w:type="dxa"/>
            <w:tcMar>
              <w:top w:w="120" w:type="dxa"/>
              <w:left w:w="120" w:type="dxa"/>
              <w:bottom w:w="120" w:type="dxa"/>
              <w:right w:w="120" w:type="dxa"/>
            </w:tcMar>
          </w:tcPr>
          <w:p w14:paraId="7BEAF2EF" w14:textId="76AFE38C" w:rsidR="00DB0DB2" w:rsidRPr="00CB2857" w:rsidRDefault="0035462F" w:rsidP="006355FF">
            <w:pP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b/>
                <w:bCs/>
                <w:sz w:val="24"/>
                <w:szCs w:val="24"/>
              </w:rPr>
              <w:t>Тема 10.</w:t>
            </w:r>
            <w:r w:rsidRPr="00CB2857">
              <w:rPr>
                <w:rFonts w:ascii="Times New Roman" w:eastAsia="Times New Roman" w:hAnsi="Times New Roman" w:cs="Times New Roman"/>
                <w:sz w:val="24"/>
                <w:szCs w:val="24"/>
              </w:rPr>
              <w:t xml:space="preserve"> </w:t>
            </w:r>
            <w:proofErr w:type="spellStart"/>
            <w:r w:rsidRPr="00CB2857">
              <w:rPr>
                <w:rFonts w:ascii="Times New Roman" w:eastAsia="Times New Roman" w:hAnsi="Times New Roman" w:cs="Times New Roman"/>
                <w:sz w:val="24"/>
                <w:szCs w:val="24"/>
              </w:rPr>
              <w:t>Без</w:t>
            </w:r>
            <w:r w:rsidR="002822A9" w:rsidRPr="00CB2857">
              <w:rPr>
                <w:rFonts w:ascii="Times New Roman" w:eastAsia="Times New Roman" w:hAnsi="Times New Roman" w:cs="Times New Roman"/>
                <w:sz w:val="24"/>
                <w:szCs w:val="24"/>
              </w:rPr>
              <w:t>бар’єрні</w:t>
            </w:r>
            <w:proofErr w:type="spellEnd"/>
            <w:r w:rsidRPr="00CB2857">
              <w:rPr>
                <w:rFonts w:ascii="Times New Roman" w:eastAsia="Times New Roman" w:hAnsi="Times New Roman" w:cs="Times New Roman"/>
                <w:sz w:val="24"/>
                <w:szCs w:val="24"/>
              </w:rPr>
              <w:t xml:space="preserve"> комунікації та механізми ефективної взаємодії з внутрішньо переміщеними особами (</w:t>
            </w:r>
            <w:proofErr w:type="spellStart"/>
            <w:r w:rsidRPr="00CB2857">
              <w:rPr>
                <w:rFonts w:ascii="Times New Roman" w:eastAsia="Times New Roman" w:hAnsi="Times New Roman" w:cs="Times New Roman"/>
                <w:sz w:val="24"/>
                <w:szCs w:val="24"/>
              </w:rPr>
              <w:t>ВПО</w:t>
            </w:r>
            <w:proofErr w:type="spellEnd"/>
            <w:r w:rsidRPr="00CB2857">
              <w:rPr>
                <w:rFonts w:ascii="Times New Roman" w:eastAsia="Times New Roman" w:hAnsi="Times New Roman" w:cs="Times New Roman"/>
                <w:sz w:val="24"/>
                <w:szCs w:val="24"/>
              </w:rPr>
              <w:t xml:space="preserve">) </w:t>
            </w:r>
          </w:p>
        </w:tc>
        <w:tc>
          <w:tcPr>
            <w:tcW w:w="851" w:type="dxa"/>
            <w:tcMar>
              <w:top w:w="0" w:type="dxa"/>
              <w:left w:w="0" w:type="dxa"/>
              <w:bottom w:w="0" w:type="dxa"/>
              <w:right w:w="0" w:type="dxa"/>
            </w:tcMar>
          </w:tcPr>
          <w:p w14:paraId="7BEAF2F0"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0" w:type="dxa"/>
            <w:tcMar>
              <w:top w:w="0" w:type="dxa"/>
              <w:left w:w="0" w:type="dxa"/>
              <w:bottom w:w="0" w:type="dxa"/>
              <w:right w:w="0" w:type="dxa"/>
            </w:tcMar>
          </w:tcPr>
          <w:p w14:paraId="7BEAF2F1"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2</w:t>
            </w:r>
          </w:p>
        </w:tc>
        <w:tc>
          <w:tcPr>
            <w:tcW w:w="461" w:type="dxa"/>
            <w:tcMar>
              <w:top w:w="0" w:type="dxa"/>
              <w:left w:w="0" w:type="dxa"/>
              <w:bottom w:w="0" w:type="dxa"/>
              <w:right w:w="0" w:type="dxa"/>
            </w:tcMar>
          </w:tcPr>
          <w:p w14:paraId="7BEAF2F2"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F3"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F4"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2FC" w14:textId="77777777" w:rsidTr="00636C7C">
        <w:tc>
          <w:tcPr>
            <w:tcW w:w="7505" w:type="dxa"/>
            <w:tcMar>
              <w:top w:w="120" w:type="dxa"/>
              <w:left w:w="120" w:type="dxa"/>
              <w:bottom w:w="120" w:type="dxa"/>
              <w:right w:w="120" w:type="dxa"/>
            </w:tcMar>
          </w:tcPr>
          <w:p w14:paraId="7BEAF2F6" w14:textId="77777777" w:rsidR="00DB0DB2" w:rsidRPr="00CB2857" w:rsidRDefault="0035462F" w:rsidP="006355FF">
            <w:pPr>
              <w:pBdr>
                <w:top w:val="nil"/>
                <w:left w:val="nil"/>
                <w:bottom w:val="nil"/>
                <w:right w:val="nil"/>
                <w:between w:val="nil"/>
              </w:pBdr>
              <w:spacing w:line="240" w:lineRule="exact"/>
              <w:ind w:left="57"/>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Підсумковий контроль результатів навчання</w:t>
            </w:r>
          </w:p>
        </w:tc>
        <w:tc>
          <w:tcPr>
            <w:tcW w:w="851" w:type="dxa"/>
            <w:tcMar>
              <w:top w:w="0" w:type="dxa"/>
              <w:left w:w="0" w:type="dxa"/>
              <w:bottom w:w="0" w:type="dxa"/>
              <w:right w:w="0" w:type="dxa"/>
            </w:tcMar>
          </w:tcPr>
          <w:p w14:paraId="7BEAF2F7"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1</w:t>
            </w:r>
          </w:p>
        </w:tc>
        <w:tc>
          <w:tcPr>
            <w:tcW w:w="460" w:type="dxa"/>
            <w:tcMar>
              <w:top w:w="0" w:type="dxa"/>
              <w:left w:w="0" w:type="dxa"/>
              <w:bottom w:w="0" w:type="dxa"/>
              <w:right w:w="0" w:type="dxa"/>
            </w:tcMar>
          </w:tcPr>
          <w:p w14:paraId="7BEAF2F8"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r w:rsidRPr="00CB2857">
              <w:rPr>
                <w:rFonts w:ascii="Times New Roman" w:eastAsia="Times New Roman" w:hAnsi="Times New Roman" w:cs="Times New Roman"/>
                <w:sz w:val="24"/>
                <w:szCs w:val="24"/>
              </w:rPr>
              <w:t>1</w:t>
            </w:r>
          </w:p>
        </w:tc>
        <w:tc>
          <w:tcPr>
            <w:tcW w:w="461" w:type="dxa"/>
            <w:tcMar>
              <w:top w:w="0" w:type="dxa"/>
              <w:left w:w="0" w:type="dxa"/>
              <w:bottom w:w="0" w:type="dxa"/>
              <w:right w:w="0" w:type="dxa"/>
            </w:tcMar>
          </w:tcPr>
          <w:p w14:paraId="7BEAF2F9"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0" w:type="dxa"/>
            <w:tcMar>
              <w:top w:w="0" w:type="dxa"/>
              <w:left w:w="0" w:type="dxa"/>
              <w:bottom w:w="0" w:type="dxa"/>
              <w:right w:w="0" w:type="dxa"/>
            </w:tcMar>
          </w:tcPr>
          <w:p w14:paraId="7BEAF2FA"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c>
          <w:tcPr>
            <w:tcW w:w="461" w:type="dxa"/>
            <w:tcMar>
              <w:top w:w="0" w:type="dxa"/>
              <w:left w:w="0" w:type="dxa"/>
              <w:bottom w:w="0" w:type="dxa"/>
              <w:right w:w="0" w:type="dxa"/>
            </w:tcMar>
          </w:tcPr>
          <w:p w14:paraId="7BEAF2FB"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sz w:val="24"/>
                <w:szCs w:val="24"/>
              </w:rPr>
            </w:pPr>
          </w:p>
        </w:tc>
      </w:tr>
      <w:tr w:rsidR="00DB0DB2" w:rsidRPr="00CB2857" w14:paraId="7BEAF303" w14:textId="77777777" w:rsidTr="00636C7C">
        <w:tc>
          <w:tcPr>
            <w:tcW w:w="7505" w:type="dxa"/>
            <w:tcMar>
              <w:top w:w="120" w:type="dxa"/>
              <w:left w:w="120" w:type="dxa"/>
              <w:bottom w:w="120" w:type="dxa"/>
              <w:right w:w="120" w:type="dxa"/>
            </w:tcMar>
          </w:tcPr>
          <w:p w14:paraId="7BEAF2FD" w14:textId="77777777" w:rsidR="00DB0DB2" w:rsidRPr="00CB2857" w:rsidRDefault="0035462F" w:rsidP="006355FF">
            <w:pPr>
              <w:pBdr>
                <w:top w:val="nil"/>
                <w:left w:val="nil"/>
                <w:bottom w:val="nil"/>
                <w:right w:val="nil"/>
                <w:between w:val="nil"/>
              </w:pBdr>
              <w:spacing w:line="240" w:lineRule="exact"/>
              <w:ind w:left="57"/>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РАЗОМ</w:t>
            </w:r>
          </w:p>
        </w:tc>
        <w:tc>
          <w:tcPr>
            <w:tcW w:w="851" w:type="dxa"/>
            <w:tcMar>
              <w:top w:w="0" w:type="dxa"/>
              <w:left w:w="0" w:type="dxa"/>
              <w:bottom w:w="0" w:type="dxa"/>
              <w:right w:w="0" w:type="dxa"/>
            </w:tcMar>
          </w:tcPr>
          <w:p w14:paraId="7BEAF2FE"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30/1,0</w:t>
            </w:r>
          </w:p>
        </w:tc>
        <w:tc>
          <w:tcPr>
            <w:tcW w:w="460" w:type="dxa"/>
            <w:tcMar>
              <w:top w:w="0" w:type="dxa"/>
              <w:left w:w="0" w:type="dxa"/>
              <w:bottom w:w="0" w:type="dxa"/>
              <w:right w:w="0" w:type="dxa"/>
            </w:tcMar>
          </w:tcPr>
          <w:p w14:paraId="7BEAF2FF"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25</w:t>
            </w:r>
          </w:p>
        </w:tc>
        <w:tc>
          <w:tcPr>
            <w:tcW w:w="461" w:type="dxa"/>
            <w:tcMar>
              <w:top w:w="0" w:type="dxa"/>
              <w:left w:w="0" w:type="dxa"/>
              <w:bottom w:w="0" w:type="dxa"/>
              <w:right w:w="0" w:type="dxa"/>
            </w:tcMar>
          </w:tcPr>
          <w:p w14:paraId="7BEAF300"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p>
        </w:tc>
        <w:tc>
          <w:tcPr>
            <w:tcW w:w="460" w:type="dxa"/>
            <w:tcMar>
              <w:top w:w="0" w:type="dxa"/>
              <w:left w:w="0" w:type="dxa"/>
              <w:bottom w:w="0" w:type="dxa"/>
              <w:right w:w="0" w:type="dxa"/>
            </w:tcMar>
          </w:tcPr>
          <w:p w14:paraId="7BEAF301" w14:textId="77777777" w:rsidR="00DB0DB2" w:rsidRPr="00CB2857" w:rsidRDefault="00DB0DB2"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p>
        </w:tc>
        <w:tc>
          <w:tcPr>
            <w:tcW w:w="461" w:type="dxa"/>
            <w:tcMar>
              <w:top w:w="0" w:type="dxa"/>
              <w:left w:w="0" w:type="dxa"/>
              <w:bottom w:w="0" w:type="dxa"/>
              <w:right w:w="0" w:type="dxa"/>
            </w:tcMar>
          </w:tcPr>
          <w:p w14:paraId="7BEAF302" w14:textId="77777777" w:rsidR="00DB0DB2" w:rsidRPr="00CB2857" w:rsidRDefault="0035462F" w:rsidP="006355FF">
            <w:pPr>
              <w:pBdr>
                <w:top w:val="nil"/>
                <w:left w:val="nil"/>
                <w:bottom w:val="nil"/>
                <w:right w:val="nil"/>
                <w:between w:val="nil"/>
              </w:pBdr>
              <w:spacing w:line="240" w:lineRule="exact"/>
              <w:ind w:left="57"/>
              <w:jc w:val="center"/>
              <w:rPr>
                <w:rFonts w:ascii="Times New Roman" w:eastAsia="Times New Roman" w:hAnsi="Times New Roman" w:cs="Times New Roman"/>
                <w:b/>
                <w:bCs/>
                <w:sz w:val="24"/>
                <w:szCs w:val="24"/>
              </w:rPr>
            </w:pPr>
            <w:r w:rsidRPr="00CB2857">
              <w:rPr>
                <w:rFonts w:ascii="Times New Roman" w:eastAsia="Times New Roman" w:hAnsi="Times New Roman" w:cs="Times New Roman"/>
                <w:b/>
                <w:bCs/>
                <w:sz w:val="24"/>
                <w:szCs w:val="24"/>
              </w:rPr>
              <w:t>5</w:t>
            </w:r>
          </w:p>
        </w:tc>
      </w:tr>
    </w:tbl>
    <w:p w14:paraId="7BEAF306" w14:textId="77777777" w:rsidR="00DB0DB2" w:rsidRPr="00CB2857" w:rsidRDefault="0035462F">
      <w:pPr>
        <w:pStyle w:val="2"/>
        <w:spacing w:before="0" w:after="0"/>
        <w:jc w:val="center"/>
        <w:rPr>
          <w:rFonts w:ascii="Times New Roman" w:eastAsia="Times New Roman" w:hAnsi="Times New Roman" w:cs="Times New Roman"/>
        </w:rPr>
      </w:pPr>
      <w:r w:rsidRPr="00CB2857">
        <w:rPr>
          <w:rFonts w:ascii="Times New Roman" w:hAnsi="Times New Roman" w:cs="Times New Roman"/>
        </w:rPr>
        <w:br w:type="page"/>
      </w:r>
    </w:p>
    <w:p w14:paraId="7BEAF307" w14:textId="77777777" w:rsidR="00DB0DB2" w:rsidRPr="00CB2857" w:rsidRDefault="0035462F">
      <w:pPr>
        <w:pStyle w:val="2"/>
        <w:spacing w:before="0" w:after="0"/>
        <w:jc w:val="center"/>
        <w:rPr>
          <w:rFonts w:ascii="Times New Roman" w:eastAsia="Times New Roman" w:hAnsi="Times New Roman" w:cs="Times New Roman"/>
          <w:sz w:val="28"/>
          <w:szCs w:val="28"/>
        </w:rPr>
      </w:pPr>
      <w:r w:rsidRPr="00CB2857">
        <w:rPr>
          <w:rFonts w:ascii="Times New Roman" w:eastAsia="Times New Roman" w:hAnsi="Times New Roman" w:cs="Times New Roman"/>
          <w:sz w:val="28"/>
          <w:szCs w:val="28"/>
        </w:rPr>
        <w:lastRenderedPageBreak/>
        <w:t>СТРУКТУРА ПРОГРАМИ</w:t>
      </w:r>
    </w:p>
    <w:p w14:paraId="7BEAF308" w14:textId="77777777" w:rsidR="00DB0DB2" w:rsidRPr="00CB2857" w:rsidRDefault="0035462F">
      <w:pPr>
        <w:pStyle w:val="3"/>
        <w:spacing w:before="0" w:after="0"/>
        <w:jc w:val="center"/>
        <w:rPr>
          <w:rFonts w:ascii="Times New Roman" w:eastAsia="Times New Roman" w:hAnsi="Times New Roman" w:cs="Times New Roman"/>
        </w:rPr>
      </w:pPr>
      <w:r w:rsidRPr="00CB2857">
        <w:rPr>
          <w:rFonts w:ascii="Times New Roman" w:eastAsia="Times New Roman" w:hAnsi="Times New Roman" w:cs="Times New Roman"/>
        </w:rPr>
        <w:t>(для дистанційної форми навчання)</w:t>
      </w:r>
    </w:p>
    <w:p w14:paraId="3BA36F1B" w14:textId="77777777" w:rsidR="002822A9" w:rsidRPr="00CB2857" w:rsidRDefault="002822A9" w:rsidP="002822A9">
      <w:pPr>
        <w:rPr>
          <w:rFonts w:ascii="Times New Roman" w:hAnsi="Times New Roman" w:cs="Times New Roman"/>
        </w:rPr>
      </w:pPr>
    </w:p>
    <w:tbl>
      <w:tblPr>
        <w:tblStyle w:val="a8"/>
        <w:tblW w:w="10198"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600" w:firstRow="0" w:lastRow="0" w:firstColumn="0" w:lastColumn="0" w:noHBand="1" w:noVBand="1"/>
      </w:tblPr>
      <w:tblGrid>
        <w:gridCol w:w="7505"/>
        <w:gridCol w:w="851"/>
        <w:gridCol w:w="460"/>
        <w:gridCol w:w="461"/>
        <w:gridCol w:w="460"/>
        <w:gridCol w:w="461"/>
      </w:tblGrid>
      <w:tr w:rsidR="002822A9" w:rsidRPr="00CB2857" w14:paraId="7BEAF30B" w14:textId="77777777" w:rsidTr="007D04E5">
        <w:trPr>
          <w:tblHeader/>
          <w:jc w:val="center"/>
        </w:trPr>
        <w:tc>
          <w:tcPr>
            <w:tcW w:w="7505" w:type="dxa"/>
            <w:vMerge w:val="restart"/>
            <w:tcMar>
              <w:top w:w="120" w:type="dxa"/>
              <w:left w:w="120" w:type="dxa"/>
              <w:bottom w:w="120" w:type="dxa"/>
              <w:right w:w="120" w:type="dxa"/>
            </w:tcMar>
            <w:vAlign w:val="center"/>
          </w:tcPr>
          <w:p w14:paraId="7BEAF309" w14:textId="77777777" w:rsidR="002822A9" w:rsidRPr="00CB2857" w:rsidRDefault="002822A9" w:rsidP="007D04E5">
            <w:pPr>
              <w:pBdr>
                <w:top w:val="nil"/>
                <w:left w:val="nil"/>
                <w:bottom w:val="nil"/>
                <w:right w:val="nil"/>
                <w:between w:val="nil"/>
              </w:pBdr>
              <w:jc w:val="center"/>
              <w:rPr>
                <w:rFonts w:ascii="Times New Roman" w:eastAsia="Times New Roman" w:hAnsi="Times New Roman" w:cs="Times New Roman"/>
                <w:b/>
                <w:bCs/>
              </w:rPr>
            </w:pPr>
            <w:r w:rsidRPr="00CB2857">
              <w:rPr>
                <w:rFonts w:ascii="Times New Roman" w:eastAsia="Times New Roman" w:hAnsi="Times New Roman" w:cs="Times New Roman"/>
                <w:b/>
                <w:bCs/>
              </w:rPr>
              <w:t>Назва тем</w:t>
            </w:r>
          </w:p>
        </w:tc>
        <w:tc>
          <w:tcPr>
            <w:tcW w:w="2693" w:type="dxa"/>
            <w:gridSpan w:val="5"/>
            <w:tcMar>
              <w:top w:w="120" w:type="dxa"/>
              <w:left w:w="120" w:type="dxa"/>
              <w:bottom w:w="120" w:type="dxa"/>
              <w:right w:w="120" w:type="dxa"/>
            </w:tcMar>
            <w:vAlign w:val="center"/>
          </w:tcPr>
          <w:p w14:paraId="7BEAF30A" w14:textId="77777777" w:rsidR="002822A9" w:rsidRPr="00CB2857" w:rsidRDefault="002822A9" w:rsidP="007D04E5">
            <w:pPr>
              <w:pBdr>
                <w:top w:val="nil"/>
                <w:left w:val="nil"/>
                <w:bottom w:val="nil"/>
                <w:right w:val="nil"/>
                <w:between w:val="nil"/>
              </w:pBdr>
              <w:jc w:val="center"/>
              <w:rPr>
                <w:rFonts w:ascii="Times New Roman" w:eastAsia="Times New Roman" w:hAnsi="Times New Roman" w:cs="Times New Roman"/>
                <w:b/>
                <w:bCs/>
              </w:rPr>
            </w:pPr>
            <w:r w:rsidRPr="00CB2857">
              <w:rPr>
                <w:rFonts w:ascii="Times New Roman" w:eastAsia="Times New Roman" w:hAnsi="Times New Roman" w:cs="Times New Roman"/>
                <w:b/>
                <w:bCs/>
              </w:rPr>
              <w:t>Кількість годин</w:t>
            </w:r>
          </w:p>
        </w:tc>
      </w:tr>
      <w:tr w:rsidR="002822A9" w:rsidRPr="00CB2857" w14:paraId="7BEAF312" w14:textId="77777777" w:rsidTr="001C7D70">
        <w:trPr>
          <w:cantSplit/>
          <w:trHeight w:val="2306"/>
          <w:tblHeader/>
          <w:jc w:val="center"/>
        </w:trPr>
        <w:tc>
          <w:tcPr>
            <w:tcW w:w="7505" w:type="dxa"/>
            <w:vMerge/>
            <w:tcMar>
              <w:top w:w="120" w:type="dxa"/>
              <w:left w:w="120" w:type="dxa"/>
              <w:bottom w:w="120" w:type="dxa"/>
              <w:right w:w="120" w:type="dxa"/>
            </w:tcMar>
          </w:tcPr>
          <w:p w14:paraId="7BEAF30C" w14:textId="5C1B00B4" w:rsidR="002822A9" w:rsidRPr="00CB2857" w:rsidRDefault="002822A9">
            <w:pPr>
              <w:pBdr>
                <w:top w:val="nil"/>
                <w:left w:val="nil"/>
                <w:bottom w:val="nil"/>
                <w:right w:val="nil"/>
                <w:between w:val="nil"/>
              </w:pBdr>
              <w:jc w:val="center"/>
              <w:rPr>
                <w:rFonts w:ascii="Times New Roman" w:eastAsia="Times New Roman" w:hAnsi="Times New Roman" w:cs="Times New Roman"/>
                <w:b/>
                <w:bCs/>
              </w:rPr>
            </w:pPr>
          </w:p>
        </w:tc>
        <w:tc>
          <w:tcPr>
            <w:tcW w:w="851" w:type="dxa"/>
            <w:tcMar>
              <w:top w:w="56" w:type="dxa"/>
              <w:left w:w="56" w:type="dxa"/>
              <w:bottom w:w="56" w:type="dxa"/>
              <w:right w:w="56" w:type="dxa"/>
            </w:tcMar>
            <w:textDirection w:val="btLr"/>
            <w:vAlign w:val="center"/>
          </w:tcPr>
          <w:p w14:paraId="7BEAF30D" w14:textId="77777777" w:rsidR="002822A9" w:rsidRPr="00CB2857" w:rsidRDefault="002822A9" w:rsidP="001C7D70">
            <w:pPr>
              <w:pBdr>
                <w:top w:val="nil"/>
                <w:left w:val="nil"/>
                <w:bottom w:val="nil"/>
                <w:right w:val="nil"/>
                <w:between w:val="nil"/>
              </w:pBdr>
              <w:ind w:left="113" w:right="113"/>
              <w:jc w:val="center"/>
              <w:rPr>
                <w:rFonts w:ascii="Times New Roman" w:eastAsia="Times New Roman" w:hAnsi="Times New Roman" w:cs="Times New Roman"/>
                <w:b/>
                <w:bCs/>
              </w:rPr>
            </w:pPr>
            <w:r w:rsidRPr="00CB2857">
              <w:rPr>
                <w:rFonts w:ascii="Times New Roman" w:eastAsia="Times New Roman" w:hAnsi="Times New Roman" w:cs="Times New Roman"/>
                <w:b/>
                <w:bCs/>
              </w:rPr>
              <w:t>загальна кількість годин/ кредитів ЄКТС</w:t>
            </w:r>
          </w:p>
        </w:tc>
        <w:tc>
          <w:tcPr>
            <w:tcW w:w="460" w:type="dxa"/>
            <w:tcMar>
              <w:top w:w="56" w:type="dxa"/>
              <w:left w:w="56" w:type="dxa"/>
              <w:bottom w:w="56" w:type="dxa"/>
              <w:right w:w="56" w:type="dxa"/>
            </w:tcMar>
            <w:textDirection w:val="btLr"/>
            <w:vAlign w:val="center"/>
          </w:tcPr>
          <w:p w14:paraId="7BEAF30E" w14:textId="7D5C4937" w:rsidR="002822A9" w:rsidRPr="00CB2857" w:rsidRDefault="002822A9" w:rsidP="001C7D70">
            <w:pPr>
              <w:pBdr>
                <w:top w:val="nil"/>
                <w:left w:val="nil"/>
                <w:bottom w:val="nil"/>
                <w:right w:val="nil"/>
                <w:between w:val="nil"/>
              </w:pBdr>
              <w:ind w:left="113" w:right="113"/>
              <w:jc w:val="center"/>
              <w:rPr>
                <w:rFonts w:ascii="Times New Roman" w:eastAsia="Times New Roman" w:hAnsi="Times New Roman" w:cs="Times New Roman"/>
                <w:b/>
                <w:bCs/>
              </w:rPr>
            </w:pPr>
            <w:r w:rsidRPr="00CB2857">
              <w:rPr>
                <w:rFonts w:ascii="Times New Roman" w:eastAsia="Times New Roman" w:hAnsi="Times New Roman" w:cs="Times New Roman"/>
                <w:b/>
                <w:bCs/>
              </w:rPr>
              <w:t>аудиторні заняття</w:t>
            </w:r>
          </w:p>
        </w:tc>
        <w:tc>
          <w:tcPr>
            <w:tcW w:w="461" w:type="dxa"/>
            <w:tcMar>
              <w:top w:w="56" w:type="dxa"/>
              <w:left w:w="56" w:type="dxa"/>
              <w:bottom w:w="56" w:type="dxa"/>
              <w:right w:w="56" w:type="dxa"/>
            </w:tcMar>
            <w:textDirection w:val="btLr"/>
            <w:vAlign w:val="center"/>
          </w:tcPr>
          <w:p w14:paraId="7BEAF30F" w14:textId="77777777" w:rsidR="002822A9" w:rsidRPr="00CB2857" w:rsidRDefault="002822A9" w:rsidP="001C7D70">
            <w:pPr>
              <w:pBdr>
                <w:top w:val="nil"/>
                <w:left w:val="nil"/>
                <w:bottom w:val="nil"/>
                <w:right w:val="nil"/>
                <w:between w:val="nil"/>
              </w:pBdr>
              <w:ind w:left="113" w:right="113"/>
              <w:jc w:val="center"/>
              <w:rPr>
                <w:rFonts w:ascii="Times New Roman" w:eastAsia="Times New Roman" w:hAnsi="Times New Roman" w:cs="Times New Roman"/>
                <w:b/>
                <w:bCs/>
              </w:rPr>
            </w:pPr>
            <w:r w:rsidRPr="00CB2857">
              <w:rPr>
                <w:rFonts w:ascii="Times New Roman" w:eastAsia="Times New Roman" w:hAnsi="Times New Roman" w:cs="Times New Roman"/>
                <w:b/>
                <w:bCs/>
              </w:rPr>
              <w:t>дистанційні заняття</w:t>
            </w:r>
          </w:p>
        </w:tc>
        <w:tc>
          <w:tcPr>
            <w:tcW w:w="460" w:type="dxa"/>
            <w:tcMar>
              <w:top w:w="56" w:type="dxa"/>
              <w:left w:w="56" w:type="dxa"/>
              <w:bottom w:w="56" w:type="dxa"/>
              <w:right w:w="56" w:type="dxa"/>
            </w:tcMar>
            <w:textDirection w:val="btLr"/>
            <w:vAlign w:val="center"/>
          </w:tcPr>
          <w:p w14:paraId="7BEAF310" w14:textId="77777777" w:rsidR="002822A9" w:rsidRPr="00CB2857" w:rsidRDefault="002822A9" w:rsidP="001C7D70">
            <w:pPr>
              <w:pBdr>
                <w:top w:val="nil"/>
                <w:left w:val="nil"/>
                <w:bottom w:val="nil"/>
                <w:right w:val="nil"/>
                <w:between w:val="nil"/>
              </w:pBdr>
              <w:ind w:left="113" w:right="113"/>
              <w:jc w:val="center"/>
              <w:rPr>
                <w:rFonts w:ascii="Times New Roman" w:eastAsia="Times New Roman" w:hAnsi="Times New Roman" w:cs="Times New Roman"/>
                <w:b/>
                <w:bCs/>
              </w:rPr>
            </w:pPr>
            <w:r w:rsidRPr="00CB2857">
              <w:rPr>
                <w:rFonts w:ascii="Times New Roman" w:eastAsia="Times New Roman" w:hAnsi="Times New Roman" w:cs="Times New Roman"/>
                <w:b/>
                <w:bCs/>
              </w:rPr>
              <w:t>навчальні візити</w:t>
            </w:r>
          </w:p>
        </w:tc>
        <w:tc>
          <w:tcPr>
            <w:tcW w:w="461" w:type="dxa"/>
            <w:tcMar>
              <w:top w:w="56" w:type="dxa"/>
              <w:left w:w="56" w:type="dxa"/>
              <w:bottom w:w="56" w:type="dxa"/>
              <w:right w:w="56" w:type="dxa"/>
            </w:tcMar>
            <w:textDirection w:val="btLr"/>
            <w:vAlign w:val="center"/>
          </w:tcPr>
          <w:p w14:paraId="7BEAF311" w14:textId="77777777" w:rsidR="002822A9" w:rsidRPr="00CB2857" w:rsidRDefault="002822A9" w:rsidP="001C7D70">
            <w:pPr>
              <w:pBdr>
                <w:top w:val="nil"/>
                <w:left w:val="nil"/>
                <w:bottom w:val="nil"/>
                <w:right w:val="nil"/>
                <w:between w:val="nil"/>
              </w:pBdr>
              <w:ind w:left="113" w:right="113"/>
              <w:jc w:val="center"/>
              <w:rPr>
                <w:rFonts w:ascii="Times New Roman" w:eastAsia="Times New Roman" w:hAnsi="Times New Roman" w:cs="Times New Roman"/>
                <w:b/>
                <w:bCs/>
              </w:rPr>
            </w:pPr>
            <w:r w:rsidRPr="00CB2857">
              <w:rPr>
                <w:rFonts w:ascii="Times New Roman" w:eastAsia="Times New Roman" w:hAnsi="Times New Roman" w:cs="Times New Roman"/>
                <w:b/>
                <w:bCs/>
              </w:rPr>
              <w:t>самостійна робота</w:t>
            </w:r>
          </w:p>
        </w:tc>
      </w:tr>
      <w:tr w:rsidR="00DB0DB2" w:rsidRPr="00CB2857" w14:paraId="7BEAF319" w14:textId="77777777" w:rsidTr="001C7D70">
        <w:trPr>
          <w:jc w:val="center"/>
        </w:trPr>
        <w:tc>
          <w:tcPr>
            <w:tcW w:w="7505" w:type="dxa"/>
            <w:tcMar>
              <w:top w:w="0" w:type="dxa"/>
              <w:left w:w="0" w:type="dxa"/>
              <w:bottom w:w="0" w:type="dxa"/>
              <w:right w:w="0" w:type="dxa"/>
            </w:tcMar>
          </w:tcPr>
          <w:p w14:paraId="7BEAF313" w14:textId="77777777" w:rsidR="00DB0DB2" w:rsidRPr="00CB2857" w:rsidRDefault="0035462F">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1</w:t>
            </w:r>
          </w:p>
        </w:tc>
        <w:tc>
          <w:tcPr>
            <w:tcW w:w="851" w:type="dxa"/>
            <w:tcMar>
              <w:top w:w="0" w:type="dxa"/>
              <w:left w:w="0" w:type="dxa"/>
              <w:bottom w:w="0" w:type="dxa"/>
              <w:right w:w="0" w:type="dxa"/>
            </w:tcMar>
            <w:vAlign w:val="center"/>
          </w:tcPr>
          <w:p w14:paraId="7BEAF314"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15"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3</w:t>
            </w:r>
          </w:p>
        </w:tc>
        <w:tc>
          <w:tcPr>
            <w:tcW w:w="461" w:type="dxa"/>
            <w:tcMar>
              <w:top w:w="0" w:type="dxa"/>
              <w:left w:w="0" w:type="dxa"/>
              <w:bottom w:w="0" w:type="dxa"/>
              <w:right w:w="0" w:type="dxa"/>
            </w:tcMar>
            <w:vAlign w:val="center"/>
          </w:tcPr>
          <w:p w14:paraId="7BEAF316"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4</w:t>
            </w:r>
          </w:p>
        </w:tc>
        <w:tc>
          <w:tcPr>
            <w:tcW w:w="460" w:type="dxa"/>
            <w:tcMar>
              <w:top w:w="0" w:type="dxa"/>
              <w:left w:w="0" w:type="dxa"/>
              <w:bottom w:w="0" w:type="dxa"/>
              <w:right w:w="0" w:type="dxa"/>
            </w:tcMar>
            <w:vAlign w:val="center"/>
          </w:tcPr>
          <w:p w14:paraId="7BEAF317"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5</w:t>
            </w:r>
          </w:p>
        </w:tc>
        <w:tc>
          <w:tcPr>
            <w:tcW w:w="461" w:type="dxa"/>
            <w:tcMar>
              <w:top w:w="0" w:type="dxa"/>
              <w:left w:w="0" w:type="dxa"/>
              <w:bottom w:w="0" w:type="dxa"/>
              <w:right w:w="0" w:type="dxa"/>
            </w:tcMar>
            <w:vAlign w:val="center"/>
          </w:tcPr>
          <w:p w14:paraId="7BEAF318"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6</w:t>
            </w:r>
          </w:p>
        </w:tc>
      </w:tr>
      <w:tr w:rsidR="00DB0DB2" w:rsidRPr="00CB2857" w14:paraId="7BEAF320" w14:textId="77777777" w:rsidTr="001C7D70">
        <w:trPr>
          <w:jc w:val="center"/>
        </w:trPr>
        <w:tc>
          <w:tcPr>
            <w:tcW w:w="7505" w:type="dxa"/>
            <w:tcMar>
              <w:top w:w="120" w:type="dxa"/>
              <w:left w:w="120" w:type="dxa"/>
              <w:bottom w:w="120" w:type="dxa"/>
              <w:right w:w="120" w:type="dxa"/>
            </w:tcMar>
          </w:tcPr>
          <w:p w14:paraId="7BEAF31A"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1.</w:t>
            </w:r>
            <w:r w:rsidRPr="00CB2857">
              <w:rPr>
                <w:rFonts w:ascii="Times New Roman" w:eastAsia="Times New Roman" w:hAnsi="Times New Roman" w:cs="Times New Roman"/>
              </w:rPr>
              <w:t xml:space="preserve"> Стратегічні комунікації в органах публічної влади в умовах інформаційних загроз та психологічних операцій (</w:t>
            </w:r>
            <w:proofErr w:type="spellStart"/>
            <w:r w:rsidRPr="00CB2857">
              <w:rPr>
                <w:rFonts w:ascii="Times New Roman" w:eastAsia="Times New Roman" w:hAnsi="Times New Roman" w:cs="Times New Roman"/>
              </w:rPr>
              <w:t>ІПСО</w:t>
            </w:r>
            <w:proofErr w:type="spellEnd"/>
            <w:r w:rsidRPr="00CB2857">
              <w:rPr>
                <w:rFonts w:ascii="Times New Roman" w:eastAsia="Times New Roman" w:hAnsi="Times New Roman" w:cs="Times New Roman"/>
              </w:rPr>
              <w:t xml:space="preserve">) </w:t>
            </w:r>
          </w:p>
        </w:tc>
        <w:tc>
          <w:tcPr>
            <w:tcW w:w="851" w:type="dxa"/>
            <w:tcMar>
              <w:top w:w="0" w:type="dxa"/>
              <w:left w:w="0" w:type="dxa"/>
              <w:bottom w:w="0" w:type="dxa"/>
              <w:right w:w="0" w:type="dxa"/>
            </w:tcMar>
            <w:vAlign w:val="center"/>
          </w:tcPr>
          <w:p w14:paraId="7BEAF31B"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4</w:t>
            </w:r>
          </w:p>
        </w:tc>
        <w:tc>
          <w:tcPr>
            <w:tcW w:w="460" w:type="dxa"/>
            <w:tcMar>
              <w:top w:w="0" w:type="dxa"/>
              <w:left w:w="0" w:type="dxa"/>
              <w:bottom w:w="0" w:type="dxa"/>
              <w:right w:w="0" w:type="dxa"/>
            </w:tcMar>
            <w:vAlign w:val="center"/>
          </w:tcPr>
          <w:p w14:paraId="7BEAF31C"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1D"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4</w:t>
            </w:r>
          </w:p>
        </w:tc>
        <w:tc>
          <w:tcPr>
            <w:tcW w:w="460" w:type="dxa"/>
            <w:tcMar>
              <w:top w:w="0" w:type="dxa"/>
              <w:left w:w="0" w:type="dxa"/>
              <w:bottom w:w="0" w:type="dxa"/>
              <w:right w:w="0" w:type="dxa"/>
            </w:tcMar>
            <w:vAlign w:val="center"/>
          </w:tcPr>
          <w:p w14:paraId="7BEAF31E"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1F"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27" w14:textId="77777777" w:rsidTr="001C7D70">
        <w:trPr>
          <w:trHeight w:val="163"/>
          <w:jc w:val="center"/>
        </w:trPr>
        <w:tc>
          <w:tcPr>
            <w:tcW w:w="7505" w:type="dxa"/>
            <w:tcMar>
              <w:top w:w="120" w:type="dxa"/>
              <w:left w:w="120" w:type="dxa"/>
              <w:bottom w:w="120" w:type="dxa"/>
              <w:right w:w="120" w:type="dxa"/>
            </w:tcMar>
          </w:tcPr>
          <w:p w14:paraId="7BEAF321"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2.</w:t>
            </w:r>
            <w:r w:rsidRPr="00CB2857">
              <w:rPr>
                <w:rFonts w:ascii="Times New Roman" w:eastAsia="Times New Roman" w:hAnsi="Times New Roman" w:cs="Times New Roman"/>
              </w:rPr>
              <w:t xml:space="preserve"> Нормативно-правова база публічних комунікацій та забезпечення прозорості діяльності влади </w:t>
            </w:r>
          </w:p>
        </w:tc>
        <w:tc>
          <w:tcPr>
            <w:tcW w:w="851" w:type="dxa"/>
            <w:tcMar>
              <w:top w:w="0" w:type="dxa"/>
              <w:left w:w="0" w:type="dxa"/>
              <w:bottom w:w="0" w:type="dxa"/>
              <w:right w:w="0" w:type="dxa"/>
            </w:tcMar>
            <w:vAlign w:val="center"/>
          </w:tcPr>
          <w:p w14:paraId="7BEAF322"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3</w:t>
            </w:r>
          </w:p>
        </w:tc>
        <w:tc>
          <w:tcPr>
            <w:tcW w:w="460" w:type="dxa"/>
            <w:tcMar>
              <w:top w:w="0" w:type="dxa"/>
              <w:left w:w="0" w:type="dxa"/>
              <w:bottom w:w="0" w:type="dxa"/>
              <w:right w:w="0" w:type="dxa"/>
            </w:tcMar>
            <w:vAlign w:val="center"/>
          </w:tcPr>
          <w:p w14:paraId="7BEAF323"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24"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25"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26"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1</w:t>
            </w:r>
          </w:p>
        </w:tc>
      </w:tr>
      <w:tr w:rsidR="00DB0DB2" w:rsidRPr="00CB2857" w14:paraId="7BEAF32E" w14:textId="77777777" w:rsidTr="001C7D70">
        <w:trPr>
          <w:jc w:val="center"/>
        </w:trPr>
        <w:tc>
          <w:tcPr>
            <w:tcW w:w="7505" w:type="dxa"/>
            <w:tcMar>
              <w:top w:w="120" w:type="dxa"/>
              <w:left w:w="120" w:type="dxa"/>
              <w:bottom w:w="120" w:type="dxa"/>
              <w:right w:w="120" w:type="dxa"/>
            </w:tcMar>
          </w:tcPr>
          <w:p w14:paraId="7BEAF328"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3.</w:t>
            </w:r>
            <w:r w:rsidRPr="00CB2857">
              <w:rPr>
                <w:rFonts w:ascii="Times New Roman" w:eastAsia="Times New Roman" w:hAnsi="Times New Roman" w:cs="Times New Roman"/>
              </w:rPr>
              <w:t xml:space="preserve"> Інформаційна та кібербезпека на державній службі: базові правила захисту даних </w:t>
            </w:r>
          </w:p>
        </w:tc>
        <w:tc>
          <w:tcPr>
            <w:tcW w:w="851" w:type="dxa"/>
            <w:tcMar>
              <w:top w:w="0" w:type="dxa"/>
              <w:left w:w="0" w:type="dxa"/>
              <w:bottom w:w="0" w:type="dxa"/>
              <w:right w:w="0" w:type="dxa"/>
            </w:tcMar>
            <w:vAlign w:val="center"/>
          </w:tcPr>
          <w:p w14:paraId="7BEAF329"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2A"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2B"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2C"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2D"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35" w14:textId="77777777" w:rsidTr="001C7D70">
        <w:trPr>
          <w:jc w:val="center"/>
        </w:trPr>
        <w:tc>
          <w:tcPr>
            <w:tcW w:w="7505" w:type="dxa"/>
            <w:tcMar>
              <w:top w:w="120" w:type="dxa"/>
              <w:left w:w="120" w:type="dxa"/>
              <w:bottom w:w="120" w:type="dxa"/>
              <w:right w:w="120" w:type="dxa"/>
            </w:tcMar>
          </w:tcPr>
          <w:p w14:paraId="7BEAF32F"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4.</w:t>
            </w:r>
            <w:r w:rsidRPr="00CB2857">
              <w:rPr>
                <w:rFonts w:ascii="Times New Roman" w:eastAsia="Times New Roman" w:hAnsi="Times New Roman" w:cs="Times New Roman"/>
              </w:rPr>
              <w:t xml:space="preserve"> Штучний інтелект у публічному управлінні: правила безпечного та етичного використання </w:t>
            </w:r>
          </w:p>
        </w:tc>
        <w:tc>
          <w:tcPr>
            <w:tcW w:w="851" w:type="dxa"/>
            <w:tcMar>
              <w:top w:w="0" w:type="dxa"/>
              <w:left w:w="0" w:type="dxa"/>
              <w:bottom w:w="0" w:type="dxa"/>
              <w:right w:w="0" w:type="dxa"/>
            </w:tcMar>
            <w:vAlign w:val="center"/>
          </w:tcPr>
          <w:p w14:paraId="7BEAF330"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3</w:t>
            </w:r>
          </w:p>
        </w:tc>
        <w:tc>
          <w:tcPr>
            <w:tcW w:w="460" w:type="dxa"/>
            <w:tcMar>
              <w:top w:w="0" w:type="dxa"/>
              <w:left w:w="0" w:type="dxa"/>
              <w:bottom w:w="0" w:type="dxa"/>
              <w:right w:w="0" w:type="dxa"/>
            </w:tcMar>
            <w:vAlign w:val="center"/>
          </w:tcPr>
          <w:p w14:paraId="7BEAF331"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32"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33"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34"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1</w:t>
            </w:r>
          </w:p>
        </w:tc>
      </w:tr>
      <w:tr w:rsidR="00DB0DB2" w:rsidRPr="00CB2857" w14:paraId="7BEAF33C" w14:textId="77777777" w:rsidTr="001C7D70">
        <w:trPr>
          <w:jc w:val="center"/>
        </w:trPr>
        <w:tc>
          <w:tcPr>
            <w:tcW w:w="7505" w:type="dxa"/>
            <w:tcMar>
              <w:top w:w="120" w:type="dxa"/>
              <w:left w:w="120" w:type="dxa"/>
              <w:bottom w:w="120" w:type="dxa"/>
              <w:right w:w="120" w:type="dxa"/>
            </w:tcMar>
          </w:tcPr>
          <w:p w14:paraId="7BEAF336"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5.</w:t>
            </w:r>
            <w:r w:rsidRPr="00CB2857">
              <w:rPr>
                <w:rFonts w:ascii="Times New Roman" w:eastAsia="Times New Roman" w:hAnsi="Times New Roman" w:cs="Times New Roman"/>
              </w:rPr>
              <w:t xml:space="preserve"> Аналітика даних та відстеження інформаційних тенденцій у стратегічних комунікаціях </w:t>
            </w:r>
          </w:p>
        </w:tc>
        <w:tc>
          <w:tcPr>
            <w:tcW w:w="851" w:type="dxa"/>
            <w:tcMar>
              <w:top w:w="0" w:type="dxa"/>
              <w:left w:w="0" w:type="dxa"/>
              <w:bottom w:w="0" w:type="dxa"/>
              <w:right w:w="0" w:type="dxa"/>
            </w:tcMar>
            <w:vAlign w:val="center"/>
          </w:tcPr>
          <w:p w14:paraId="7BEAF337"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38"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39"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3A"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3B"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43" w14:textId="77777777" w:rsidTr="001C7D70">
        <w:trPr>
          <w:jc w:val="center"/>
        </w:trPr>
        <w:tc>
          <w:tcPr>
            <w:tcW w:w="7505" w:type="dxa"/>
            <w:tcMar>
              <w:top w:w="120" w:type="dxa"/>
              <w:left w:w="120" w:type="dxa"/>
              <w:bottom w:w="120" w:type="dxa"/>
              <w:right w:w="120" w:type="dxa"/>
            </w:tcMar>
          </w:tcPr>
          <w:p w14:paraId="7BEAF33D"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6.</w:t>
            </w:r>
            <w:r w:rsidRPr="00CB2857">
              <w:rPr>
                <w:rFonts w:ascii="Times New Roman" w:eastAsia="Times New Roman" w:hAnsi="Times New Roman" w:cs="Times New Roman"/>
              </w:rPr>
              <w:t xml:space="preserve"> Сучасні цифрові інструменти та системи штучного інтелекту для підготовки текстів і візуалізації даних </w:t>
            </w:r>
          </w:p>
        </w:tc>
        <w:tc>
          <w:tcPr>
            <w:tcW w:w="851" w:type="dxa"/>
            <w:tcMar>
              <w:top w:w="0" w:type="dxa"/>
              <w:left w:w="0" w:type="dxa"/>
              <w:bottom w:w="0" w:type="dxa"/>
              <w:right w:w="0" w:type="dxa"/>
            </w:tcMar>
            <w:vAlign w:val="center"/>
          </w:tcPr>
          <w:p w14:paraId="7BEAF33E"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4</w:t>
            </w:r>
          </w:p>
        </w:tc>
        <w:tc>
          <w:tcPr>
            <w:tcW w:w="460" w:type="dxa"/>
            <w:tcMar>
              <w:top w:w="0" w:type="dxa"/>
              <w:left w:w="0" w:type="dxa"/>
              <w:bottom w:w="0" w:type="dxa"/>
              <w:right w:w="0" w:type="dxa"/>
            </w:tcMar>
            <w:vAlign w:val="center"/>
          </w:tcPr>
          <w:p w14:paraId="7BEAF33F"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40"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4</w:t>
            </w:r>
          </w:p>
        </w:tc>
        <w:tc>
          <w:tcPr>
            <w:tcW w:w="460" w:type="dxa"/>
            <w:tcMar>
              <w:top w:w="0" w:type="dxa"/>
              <w:left w:w="0" w:type="dxa"/>
              <w:bottom w:w="0" w:type="dxa"/>
              <w:right w:w="0" w:type="dxa"/>
            </w:tcMar>
            <w:vAlign w:val="center"/>
          </w:tcPr>
          <w:p w14:paraId="7BEAF341"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42"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4A" w14:textId="77777777" w:rsidTr="001C7D70">
        <w:trPr>
          <w:jc w:val="center"/>
        </w:trPr>
        <w:tc>
          <w:tcPr>
            <w:tcW w:w="7505" w:type="dxa"/>
            <w:tcMar>
              <w:top w:w="120" w:type="dxa"/>
              <w:left w:w="120" w:type="dxa"/>
              <w:bottom w:w="120" w:type="dxa"/>
              <w:right w:w="120" w:type="dxa"/>
            </w:tcMar>
          </w:tcPr>
          <w:p w14:paraId="7BEAF344"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7.</w:t>
            </w:r>
            <w:r w:rsidRPr="00CB2857">
              <w:rPr>
                <w:rFonts w:ascii="Times New Roman" w:eastAsia="Times New Roman" w:hAnsi="Times New Roman" w:cs="Times New Roman"/>
              </w:rPr>
              <w:t xml:space="preserve"> Антикризові комунікації: протидія дезінформації та маніпуляціям у цифровому середовищі </w:t>
            </w:r>
          </w:p>
        </w:tc>
        <w:tc>
          <w:tcPr>
            <w:tcW w:w="851" w:type="dxa"/>
            <w:tcMar>
              <w:top w:w="0" w:type="dxa"/>
              <w:left w:w="0" w:type="dxa"/>
              <w:bottom w:w="0" w:type="dxa"/>
              <w:right w:w="0" w:type="dxa"/>
            </w:tcMar>
            <w:vAlign w:val="center"/>
          </w:tcPr>
          <w:p w14:paraId="7BEAF345"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46"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47"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48"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49"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51" w14:textId="77777777" w:rsidTr="001C7D70">
        <w:trPr>
          <w:jc w:val="center"/>
        </w:trPr>
        <w:tc>
          <w:tcPr>
            <w:tcW w:w="7505" w:type="dxa"/>
            <w:tcMar>
              <w:top w:w="120" w:type="dxa"/>
              <w:left w:w="120" w:type="dxa"/>
              <w:bottom w:w="120" w:type="dxa"/>
              <w:right w:w="120" w:type="dxa"/>
            </w:tcMar>
          </w:tcPr>
          <w:p w14:paraId="7BEAF34B"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8.</w:t>
            </w:r>
            <w:r w:rsidRPr="00CB2857">
              <w:rPr>
                <w:rFonts w:ascii="Times New Roman" w:eastAsia="Times New Roman" w:hAnsi="Times New Roman" w:cs="Times New Roman"/>
              </w:rPr>
              <w:t xml:space="preserve"> Соціальні мережі в публічному секторі: управління офіційними сторінками та взаємодія з аудиторією </w:t>
            </w:r>
          </w:p>
        </w:tc>
        <w:tc>
          <w:tcPr>
            <w:tcW w:w="851" w:type="dxa"/>
            <w:tcMar>
              <w:top w:w="0" w:type="dxa"/>
              <w:left w:w="0" w:type="dxa"/>
              <w:bottom w:w="0" w:type="dxa"/>
              <w:right w:w="0" w:type="dxa"/>
            </w:tcMar>
            <w:vAlign w:val="center"/>
          </w:tcPr>
          <w:p w14:paraId="7BEAF34C"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3</w:t>
            </w:r>
          </w:p>
        </w:tc>
        <w:tc>
          <w:tcPr>
            <w:tcW w:w="460" w:type="dxa"/>
            <w:tcMar>
              <w:top w:w="0" w:type="dxa"/>
              <w:left w:w="0" w:type="dxa"/>
              <w:bottom w:w="0" w:type="dxa"/>
              <w:right w:w="0" w:type="dxa"/>
            </w:tcMar>
            <w:vAlign w:val="center"/>
          </w:tcPr>
          <w:p w14:paraId="7BEAF34D"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4E"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4F"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50"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1</w:t>
            </w:r>
          </w:p>
        </w:tc>
      </w:tr>
      <w:tr w:rsidR="00DB0DB2" w:rsidRPr="00CB2857" w14:paraId="7BEAF358" w14:textId="77777777" w:rsidTr="001C7D70">
        <w:trPr>
          <w:trHeight w:val="310"/>
          <w:jc w:val="center"/>
        </w:trPr>
        <w:tc>
          <w:tcPr>
            <w:tcW w:w="7505" w:type="dxa"/>
            <w:tcMar>
              <w:top w:w="120" w:type="dxa"/>
              <w:left w:w="120" w:type="dxa"/>
              <w:bottom w:w="120" w:type="dxa"/>
              <w:right w:w="120" w:type="dxa"/>
            </w:tcMar>
          </w:tcPr>
          <w:p w14:paraId="7BEAF352" w14:textId="77777777" w:rsidR="00DB0DB2" w:rsidRPr="00CB2857" w:rsidRDefault="0035462F" w:rsidP="001C7D70">
            <w:pPr>
              <w:pBdr>
                <w:top w:val="nil"/>
                <w:left w:val="nil"/>
                <w:bottom w:val="nil"/>
                <w:right w:val="nil"/>
                <w:between w:val="nil"/>
              </w:pBdr>
              <w:spacing w:line="240" w:lineRule="exact"/>
              <w:rPr>
                <w:rFonts w:ascii="Times New Roman" w:eastAsia="Times New Roman" w:hAnsi="Times New Roman" w:cs="Times New Roman"/>
              </w:rPr>
            </w:pPr>
            <w:r w:rsidRPr="00CB2857">
              <w:rPr>
                <w:rFonts w:ascii="Times New Roman" w:eastAsia="Times New Roman" w:hAnsi="Times New Roman" w:cs="Times New Roman"/>
                <w:b/>
                <w:bCs/>
              </w:rPr>
              <w:t>Тема 9.</w:t>
            </w:r>
            <w:r w:rsidRPr="00CB2857">
              <w:rPr>
                <w:rFonts w:ascii="Times New Roman" w:eastAsia="Times New Roman" w:hAnsi="Times New Roman" w:cs="Times New Roman"/>
              </w:rPr>
              <w:t xml:space="preserve"> Комунікаційний супровід стратегій розвитку територіальних громад та процесів відновлення </w:t>
            </w:r>
          </w:p>
        </w:tc>
        <w:tc>
          <w:tcPr>
            <w:tcW w:w="851" w:type="dxa"/>
            <w:tcMar>
              <w:top w:w="0" w:type="dxa"/>
              <w:left w:w="0" w:type="dxa"/>
              <w:bottom w:w="0" w:type="dxa"/>
              <w:right w:w="0" w:type="dxa"/>
            </w:tcMar>
            <w:vAlign w:val="center"/>
          </w:tcPr>
          <w:p w14:paraId="7BEAF353" w14:textId="77777777" w:rsidR="00DB0DB2" w:rsidRPr="00CB2857" w:rsidRDefault="0035462F" w:rsidP="001C7D70">
            <w:pPr>
              <w:pBdr>
                <w:top w:val="nil"/>
                <w:left w:val="nil"/>
                <w:bottom w:val="nil"/>
                <w:right w:val="nil"/>
                <w:between w:val="nil"/>
              </w:pBdr>
              <w:spacing w:line="240" w:lineRule="exact"/>
              <w:jc w:val="center"/>
              <w:rPr>
                <w:rFonts w:ascii="Times New Roman" w:eastAsia="Times New Roman" w:hAnsi="Times New Roman" w:cs="Times New Roman"/>
              </w:rPr>
            </w:pPr>
            <w:r w:rsidRPr="00CB2857">
              <w:rPr>
                <w:rFonts w:ascii="Times New Roman" w:eastAsia="Times New Roman" w:hAnsi="Times New Roman" w:cs="Times New Roman"/>
              </w:rPr>
              <w:t>4</w:t>
            </w:r>
          </w:p>
        </w:tc>
        <w:tc>
          <w:tcPr>
            <w:tcW w:w="460" w:type="dxa"/>
            <w:tcMar>
              <w:top w:w="0" w:type="dxa"/>
              <w:left w:w="0" w:type="dxa"/>
              <w:bottom w:w="0" w:type="dxa"/>
              <w:right w:w="0" w:type="dxa"/>
            </w:tcMar>
            <w:vAlign w:val="center"/>
          </w:tcPr>
          <w:p w14:paraId="7BEAF354" w14:textId="77777777" w:rsidR="00DB0DB2" w:rsidRPr="00CB2857" w:rsidRDefault="00DB0DB2" w:rsidP="001C7D70">
            <w:pPr>
              <w:pBdr>
                <w:top w:val="nil"/>
                <w:left w:val="nil"/>
                <w:bottom w:val="nil"/>
                <w:right w:val="nil"/>
                <w:between w:val="nil"/>
              </w:pBdr>
              <w:spacing w:line="240" w:lineRule="exact"/>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55" w14:textId="77777777" w:rsidR="00DB0DB2" w:rsidRPr="00CB2857" w:rsidRDefault="0035462F" w:rsidP="001C7D70">
            <w:pPr>
              <w:pBdr>
                <w:top w:val="nil"/>
                <w:left w:val="nil"/>
                <w:bottom w:val="nil"/>
                <w:right w:val="nil"/>
                <w:between w:val="nil"/>
              </w:pBdr>
              <w:spacing w:line="240" w:lineRule="exact"/>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56" w14:textId="77777777" w:rsidR="00DB0DB2" w:rsidRPr="00CB2857" w:rsidRDefault="00DB0DB2" w:rsidP="001C7D70">
            <w:pPr>
              <w:pBdr>
                <w:top w:val="nil"/>
                <w:left w:val="nil"/>
                <w:bottom w:val="nil"/>
                <w:right w:val="nil"/>
                <w:between w:val="nil"/>
              </w:pBdr>
              <w:spacing w:line="240" w:lineRule="exact"/>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57" w14:textId="77777777" w:rsidR="00DB0DB2" w:rsidRPr="00CB2857" w:rsidRDefault="0035462F" w:rsidP="001C7D70">
            <w:pPr>
              <w:pBdr>
                <w:top w:val="nil"/>
                <w:left w:val="nil"/>
                <w:bottom w:val="nil"/>
                <w:right w:val="nil"/>
                <w:between w:val="nil"/>
              </w:pBdr>
              <w:spacing w:line="240" w:lineRule="exact"/>
              <w:jc w:val="center"/>
              <w:rPr>
                <w:rFonts w:ascii="Times New Roman" w:eastAsia="Times New Roman" w:hAnsi="Times New Roman" w:cs="Times New Roman"/>
              </w:rPr>
            </w:pPr>
            <w:r w:rsidRPr="00CB2857">
              <w:rPr>
                <w:rFonts w:ascii="Times New Roman" w:eastAsia="Times New Roman" w:hAnsi="Times New Roman" w:cs="Times New Roman"/>
              </w:rPr>
              <w:t>2</w:t>
            </w:r>
          </w:p>
        </w:tc>
      </w:tr>
      <w:tr w:rsidR="00DB0DB2" w:rsidRPr="00CB2857" w14:paraId="7BEAF35F" w14:textId="77777777" w:rsidTr="001C7D70">
        <w:trPr>
          <w:trHeight w:val="263"/>
          <w:jc w:val="center"/>
        </w:trPr>
        <w:tc>
          <w:tcPr>
            <w:tcW w:w="7505" w:type="dxa"/>
            <w:tcMar>
              <w:top w:w="120" w:type="dxa"/>
              <w:left w:w="120" w:type="dxa"/>
              <w:bottom w:w="120" w:type="dxa"/>
              <w:right w:w="120" w:type="dxa"/>
            </w:tcMar>
          </w:tcPr>
          <w:p w14:paraId="7BEAF359" w14:textId="384C04E1"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b/>
                <w:bCs/>
              </w:rPr>
              <w:t>Тема 10.</w:t>
            </w:r>
            <w:r w:rsidRPr="00CB2857">
              <w:rPr>
                <w:rFonts w:ascii="Times New Roman" w:eastAsia="Times New Roman" w:hAnsi="Times New Roman" w:cs="Times New Roman"/>
              </w:rPr>
              <w:t xml:space="preserve"> Без</w:t>
            </w:r>
            <w:r w:rsidR="002822A9" w:rsidRPr="00CB2857">
              <w:rPr>
                <w:rFonts w:ascii="Times New Roman" w:eastAsia="Times New Roman" w:hAnsi="Times New Roman" w:cs="Times New Roman"/>
              </w:rPr>
              <w:t xml:space="preserve"> бар’єрні</w:t>
            </w:r>
            <w:r w:rsidRPr="00CB2857">
              <w:rPr>
                <w:rFonts w:ascii="Times New Roman" w:eastAsia="Times New Roman" w:hAnsi="Times New Roman" w:cs="Times New Roman"/>
              </w:rPr>
              <w:t xml:space="preserve"> комунікації та механізми ефективної взаємодії з внутрішньо переміщеними особами (</w:t>
            </w:r>
            <w:proofErr w:type="spellStart"/>
            <w:r w:rsidRPr="00CB2857">
              <w:rPr>
                <w:rFonts w:ascii="Times New Roman" w:eastAsia="Times New Roman" w:hAnsi="Times New Roman" w:cs="Times New Roman"/>
              </w:rPr>
              <w:t>ВПО</w:t>
            </w:r>
            <w:proofErr w:type="spellEnd"/>
            <w:r w:rsidRPr="00CB2857">
              <w:rPr>
                <w:rFonts w:ascii="Times New Roman" w:eastAsia="Times New Roman" w:hAnsi="Times New Roman" w:cs="Times New Roman"/>
              </w:rPr>
              <w:t xml:space="preserve">) </w:t>
            </w:r>
          </w:p>
        </w:tc>
        <w:tc>
          <w:tcPr>
            <w:tcW w:w="851" w:type="dxa"/>
            <w:tcMar>
              <w:top w:w="0" w:type="dxa"/>
              <w:left w:w="0" w:type="dxa"/>
              <w:bottom w:w="0" w:type="dxa"/>
              <w:right w:w="0" w:type="dxa"/>
            </w:tcMar>
            <w:vAlign w:val="center"/>
          </w:tcPr>
          <w:p w14:paraId="7BEAF35A"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5B"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5C"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2</w:t>
            </w:r>
          </w:p>
        </w:tc>
        <w:tc>
          <w:tcPr>
            <w:tcW w:w="460" w:type="dxa"/>
            <w:tcMar>
              <w:top w:w="0" w:type="dxa"/>
              <w:left w:w="0" w:type="dxa"/>
              <w:bottom w:w="0" w:type="dxa"/>
              <w:right w:w="0" w:type="dxa"/>
            </w:tcMar>
            <w:vAlign w:val="center"/>
          </w:tcPr>
          <w:p w14:paraId="7BEAF35D"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5E"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66" w14:textId="77777777" w:rsidTr="001C7D70">
        <w:trPr>
          <w:trHeight w:val="19"/>
          <w:jc w:val="center"/>
        </w:trPr>
        <w:tc>
          <w:tcPr>
            <w:tcW w:w="7505" w:type="dxa"/>
            <w:tcMar>
              <w:top w:w="120" w:type="dxa"/>
              <w:left w:w="120" w:type="dxa"/>
              <w:bottom w:w="120" w:type="dxa"/>
              <w:right w:w="120" w:type="dxa"/>
            </w:tcMar>
          </w:tcPr>
          <w:p w14:paraId="7BEAF360" w14:textId="77777777" w:rsidR="00DB0DB2" w:rsidRPr="00CB2857" w:rsidRDefault="0035462F">
            <w:pPr>
              <w:pBdr>
                <w:top w:val="nil"/>
                <w:left w:val="nil"/>
                <w:bottom w:val="nil"/>
                <w:right w:val="nil"/>
                <w:between w:val="nil"/>
              </w:pBdr>
              <w:rPr>
                <w:rFonts w:ascii="Times New Roman" w:eastAsia="Times New Roman" w:hAnsi="Times New Roman" w:cs="Times New Roman"/>
              </w:rPr>
            </w:pPr>
            <w:r w:rsidRPr="00CB2857">
              <w:rPr>
                <w:rFonts w:ascii="Times New Roman" w:eastAsia="Times New Roman" w:hAnsi="Times New Roman" w:cs="Times New Roman"/>
              </w:rPr>
              <w:t>Підсумковий контроль результатів навчання</w:t>
            </w:r>
          </w:p>
        </w:tc>
        <w:tc>
          <w:tcPr>
            <w:tcW w:w="851" w:type="dxa"/>
            <w:tcMar>
              <w:top w:w="0" w:type="dxa"/>
              <w:left w:w="0" w:type="dxa"/>
              <w:bottom w:w="0" w:type="dxa"/>
              <w:right w:w="0" w:type="dxa"/>
            </w:tcMar>
            <w:vAlign w:val="center"/>
          </w:tcPr>
          <w:p w14:paraId="7BEAF361"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1</w:t>
            </w:r>
          </w:p>
        </w:tc>
        <w:tc>
          <w:tcPr>
            <w:tcW w:w="460" w:type="dxa"/>
            <w:tcMar>
              <w:top w:w="0" w:type="dxa"/>
              <w:left w:w="0" w:type="dxa"/>
              <w:bottom w:w="0" w:type="dxa"/>
              <w:right w:w="0" w:type="dxa"/>
            </w:tcMar>
            <w:vAlign w:val="center"/>
          </w:tcPr>
          <w:p w14:paraId="7BEAF362"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63"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rPr>
            </w:pPr>
            <w:r w:rsidRPr="00CB2857">
              <w:rPr>
                <w:rFonts w:ascii="Times New Roman" w:eastAsia="Times New Roman" w:hAnsi="Times New Roman" w:cs="Times New Roman"/>
              </w:rPr>
              <w:t>1</w:t>
            </w:r>
          </w:p>
        </w:tc>
        <w:tc>
          <w:tcPr>
            <w:tcW w:w="460" w:type="dxa"/>
            <w:tcMar>
              <w:top w:w="0" w:type="dxa"/>
              <w:left w:w="0" w:type="dxa"/>
              <w:bottom w:w="0" w:type="dxa"/>
              <w:right w:w="0" w:type="dxa"/>
            </w:tcMar>
            <w:vAlign w:val="center"/>
          </w:tcPr>
          <w:p w14:paraId="7BEAF364"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c>
          <w:tcPr>
            <w:tcW w:w="461" w:type="dxa"/>
            <w:tcMar>
              <w:top w:w="0" w:type="dxa"/>
              <w:left w:w="0" w:type="dxa"/>
              <w:bottom w:w="0" w:type="dxa"/>
              <w:right w:w="0" w:type="dxa"/>
            </w:tcMar>
            <w:vAlign w:val="center"/>
          </w:tcPr>
          <w:p w14:paraId="7BEAF365"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rPr>
            </w:pPr>
          </w:p>
        </w:tc>
      </w:tr>
      <w:tr w:rsidR="00DB0DB2" w:rsidRPr="00CB2857" w14:paraId="7BEAF36D" w14:textId="77777777" w:rsidTr="001C7D70">
        <w:trPr>
          <w:jc w:val="center"/>
        </w:trPr>
        <w:tc>
          <w:tcPr>
            <w:tcW w:w="7505" w:type="dxa"/>
            <w:tcMar>
              <w:top w:w="120" w:type="dxa"/>
              <w:left w:w="120" w:type="dxa"/>
              <w:bottom w:w="120" w:type="dxa"/>
              <w:right w:w="120" w:type="dxa"/>
            </w:tcMar>
          </w:tcPr>
          <w:p w14:paraId="7BEAF367" w14:textId="77777777" w:rsidR="00DB0DB2" w:rsidRPr="00CB2857" w:rsidRDefault="0035462F">
            <w:pPr>
              <w:pBdr>
                <w:top w:val="nil"/>
                <w:left w:val="nil"/>
                <w:bottom w:val="nil"/>
                <w:right w:val="nil"/>
                <w:between w:val="nil"/>
              </w:pBdr>
              <w:rPr>
                <w:rFonts w:ascii="Times New Roman" w:eastAsia="Times New Roman" w:hAnsi="Times New Roman" w:cs="Times New Roman"/>
                <w:b/>
                <w:bCs/>
              </w:rPr>
            </w:pPr>
            <w:r w:rsidRPr="00CB2857">
              <w:rPr>
                <w:rFonts w:ascii="Times New Roman" w:eastAsia="Times New Roman" w:hAnsi="Times New Roman" w:cs="Times New Roman"/>
                <w:b/>
                <w:bCs/>
              </w:rPr>
              <w:t>РАЗОМ</w:t>
            </w:r>
          </w:p>
        </w:tc>
        <w:tc>
          <w:tcPr>
            <w:tcW w:w="851" w:type="dxa"/>
            <w:tcMar>
              <w:top w:w="0" w:type="dxa"/>
              <w:left w:w="0" w:type="dxa"/>
              <w:bottom w:w="0" w:type="dxa"/>
              <w:right w:w="0" w:type="dxa"/>
            </w:tcMar>
            <w:vAlign w:val="center"/>
          </w:tcPr>
          <w:p w14:paraId="7BEAF368"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b/>
                <w:bCs/>
              </w:rPr>
            </w:pPr>
            <w:r w:rsidRPr="00CB2857">
              <w:rPr>
                <w:rFonts w:ascii="Times New Roman" w:eastAsia="Times New Roman" w:hAnsi="Times New Roman" w:cs="Times New Roman"/>
                <w:b/>
                <w:bCs/>
              </w:rPr>
              <w:t>30/1,0</w:t>
            </w:r>
          </w:p>
        </w:tc>
        <w:tc>
          <w:tcPr>
            <w:tcW w:w="460" w:type="dxa"/>
            <w:tcMar>
              <w:top w:w="0" w:type="dxa"/>
              <w:left w:w="0" w:type="dxa"/>
              <w:bottom w:w="0" w:type="dxa"/>
              <w:right w:w="0" w:type="dxa"/>
            </w:tcMar>
            <w:vAlign w:val="center"/>
          </w:tcPr>
          <w:p w14:paraId="7BEAF369"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b/>
                <w:bCs/>
              </w:rPr>
            </w:pPr>
          </w:p>
        </w:tc>
        <w:tc>
          <w:tcPr>
            <w:tcW w:w="461" w:type="dxa"/>
            <w:tcMar>
              <w:top w:w="0" w:type="dxa"/>
              <w:left w:w="0" w:type="dxa"/>
              <w:bottom w:w="0" w:type="dxa"/>
              <w:right w:w="0" w:type="dxa"/>
            </w:tcMar>
            <w:vAlign w:val="center"/>
          </w:tcPr>
          <w:p w14:paraId="7BEAF36A"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b/>
                <w:bCs/>
              </w:rPr>
            </w:pPr>
            <w:r w:rsidRPr="00CB2857">
              <w:rPr>
                <w:rFonts w:ascii="Times New Roman" w:eastAsia="Times New Roman" w:hAnsi="Times New Roman" w:cs="Times New Roman"/>
                <w:b/>
                <w:bCs/>
              </w:rPr>
              <w:t>25</w:t>
            </w:r>
          </w:p>
        </w:tc>
        <w:tc>
          <w:tcPr>
            <w:tcW w:w="460" w:type="dxa"/>
            <w:tcMar>
              <w:top w:w="0" w:type="dxa"/>
              <w:left w:w="0" w:type="dxa"/>
              <w:bottom w:w="0" w:type="dxa"/>
              <w:right w:w="0" w:type="dxa"/>
            </w:tcMar>
            <w:vAlign w:val="center"/>
          </w:tcPr>
          <w:p w14:paraId="7BEAF36B" w14:textId="77777777" w:rsidR="00DB0DB2" w:rsidRPr="00CB2857" w:rsidRDefault="00DB0DB2" w:rsidP="001C7D70">
            <w:pPr>
              <w:pBdr>
                <w:top w:val="nil"/>
                <w:left w:val="nil"/>
                <w:bottom w:val="nil"/>
                <w:right w:val="nil"/>
                <w:between w:val="nil"/>
              </w:pBdr>
              <w:jc w:val="center"/>
              <w:rPr>
                <w:rFonts w:ascii="Times New Roman" w:eastAsia="Times New Roman" w:hAnsi="Times New Roman" w:cs="Times New Roman"/>
                <w:b/>
                <w:bCs/>
              </w:rPr>
            </w:pPr>
          </w:p>
        </w:tc>
        <w:tc>
          <w:tcPr>
            <w:tcW w:w="461" w:type="dxa"/>
            <w:tcMar>
              <w:top w:w="0" w:type="dxa"/>
              <w:left w:w="0" w:type="dxa"/>
              <w:bottom w:w="0" w:type="dxa"/>
              <w:right w:w="0" w:type="dxa"/>
            </w:tcMar>
            <w:vAlign w:val="center"/>
          </w:tcPr>
          <w:p w14:paraId="7BEAF36C" w14:textId="77777777" w:rsidR="00DB0DB2" w:rsidRPr="00CB2857" w:rsidRDefault="0035462F" w:rsidP="001C7D70">
            <w:pPr>
              <w:pBdr>
                <w:top w:val="nil"/>
                <w:left w:val="nil"/>
                <w:bottom w:val="nil"/>
                <w:right w:val="nil"/>
                <w:between w:val="nil"/>
              </w:pBdr>
              <w:jc w:val="center"/>
              <w:rPr>
                <w:rFonts w:ascii="Times New Roman" w:eastAsia="Times New Roman" w:hAnsi="Times New Roman" w:cs="Times New Roman"/>
                <w:b/>
                <w:bCs/>
              </w:rPr>
            </w:pPr>
            <w:r w:rsidRPr="00CB2857">
              <w:rPr>
                <w:rFonts w:ascii="Times New Roman" w:eastAsia="Times New Roman" w:hAnsi="Times New Roman" w:cs="Times New Roman"/>
                <w:b/>
                <w:bCs/>
              </w:rPr>
              <w:t>5</w:t>
            </w:r>
          </w:p>
        </w:tc>
      </w:tr>
    </w:tbl>
    <w:p w14:paraId="7BEAF370" w14:textId="77777777" w:rsidR="00DB0DB2" w:rsidRPr="00CB2857" w:rsidRDefault="0035462F">
      <w:pPr>
        <w:pStyle w:val="2"/>
        <w:spacing w:before="0" w:after="0"/>
        <w:jc w:val="center"/>
        <w:rPr>
          <w:rFonts w:ascii="Times New Roman" w:eastAsia="Times New Roman" w:hAnsi="Times New Roman" w:cs="Times New Roman"/>
        </w:rPr>
      </w:pPr>
      <w:r w:rsidRPr="00CB2857">
        <w:rPr>
          <w:rFonts w:ascii="Times New Roman" w:hAnsi="Times New Roman" w:cs="Times New Roman"/>
        </w:rPr>
        <w:br w:type="page"/>
      </w:r>
    </w:p>
    <w:p w14:paraId="7BEAF3DB" w14:textId="77777777" w:rsidR="00DB0DB2" w:rsidRPr="007C5CF6" w:rsidRDefault="0035462F" w:rsidP="008814DE">
      <w:pPr>
        <w:pStyle w:val="2"/>
        <w:spacing w:before="0" w:after="0"/>
        <w:jc w:val="center"/>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lastRenderedPageBreak/>
        <w:t>ЗМІСТ ПРОГРАМИ</w:t>
      </w:r>
    </w:p>
    <w:p w14:paraId="7BEAF3DC" w14:textId="77777777" w:rsidR="00DB0DB2" w:rsidRPr="007C5CF6" w:rsidRDefault="00DB0DB2" w:rsidP="001C7D70">
      <w:pPr>
        <w:pStyle w:val="3"/>
        <w:spacing w:before="0" w:after="0"/>
        <w:ind w:firstLine="720"/>
        <w:jc w:val="both"/>
        <w:rPr>
          <w:rFonts w:ascii="Times New Roman" w:eastAsia="Times New Roman" w:hAnsi="Times New Roman" w:cs="Times New Roman"/>
          <w:sz w:val="24"/>
          <w:szCs w:val="24"/>
        </w:rPr>
      </w:pPr>
    </w:p>
    <w:p w14:paraId="7BEAF3DD" w14:textId="77777777"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1. Стратегічні комунікації в органах публічної влади в умовах інформаційних загроз та психологічних операцій (</w:t>
      </w:r>
      <w:proofErr w:type="spellStart"/>
      <w:r w:rsidRPr="007C5CF6">
        <w:rPr>
          <w:rFonts w:ascii="Times New Roman" w:hAnsi="Times New Roman" w:cs="Times New Roman"/>
          <w:b/>
          <w:bCs/>
          <w:sz w:val="24"/>
          <w:szCs w:val="24"/>
        </w:rPr>
        <w:t>ІПСО</w:t>
      </w:r>
      <w:proofErr w:type="spellEnd"/>
      <w:r w:rsidRPr="007C5CF6">
        <w:rPr>
          <w:rFonts w:ascii="Times New Roman" w:hAnsi="Times New Roman" w:cs="Times New Roman"/>
          <w:b/>
          <w:bCs/>
          <w:sz w:val="24"/>
          <w:szCs w:val="24"/>
        </w:rPr>
        <w:t>)</w:t>
      </w:r>
    </w:p>
    <w:p w14:paraId="7BEAF3DE"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Поняття комунікації. Стратегічні комунікації: інтерпретація явища, визначення поняття. Домінантні характеристики стратегічних комунікацій. Соціальні функції комунікацій. Види і форми комунікацій. Управління комунікаційними процесами. Особливості комунікацій в органах публічної влади на різних рівнях. Стратегічні комунікації у публічному управлінні: принципи, технології, компоненти. Розвиток системи комунікацій у публічному управлінні України. Трансформація інформаційного середовища: перехід від локальних фейків до масованих когнітивних операцій та гібридних загроз. Поняття інформаційно-психологічних операцій (</w:t>
      </w:r>
      <w:proofErr w:type="spellStart"/>
      <w:r w:rsidRPr="007C5CF6">
        <w:rPr>
          <w:rFonts w:ascii="Times New Roman" w:hAnsi="Times New Roman" w:cs="Times New Roman"/>
          <w:sz w:val="24"/>
          <w:szCs w:val="24"/>
        </w:rPr>
        <w:t>ІПСО</w:t>
      </w:r>
      <w:proofErr w:type="spellEnd"/>
      <w:r w:rsidRPr="007C5CF6">
        <w:rPr>
          <w:rFonts w:ascii="Times New Roman" w:hAnsi="Times New Roman" w:cs="Times New Roman"/>
          <w:sz w:val="24"/>
          <w:szCs w:val="24"/>
        </w:rPr>
        <w:t>) та іноземних інформаційних маніпуляцій (</w:t>
      </w:r>
      <w:proofErr w:type="spellStart"/>
      <w:r w:rsidRPr="007C5CF6">
        <w:rPr>
          <w:rFonts w:ascii="Times New Roman" w:hAnsi="Times New Roman" w:cs="Times New Roman"/>
          <w:sz w:val="24"/>
          <w:szCs w:val="24"/>
        </w:rPr>
        <w:t>FIMI</w:t>
      </w:r>
      <w:proofErr w:type="spellEnd"/>
      <w:r w:rsidRPr="007C5CF6">
        <w:rPr>
          <w:rFonts w:ascii="Times New Roman" w:hAnsi="Times New Roman" w:cs="Times New Roman"/>
          <w:sz w:val="24"/>
          <w:szCs w:val="24"/>
        </w:rPr>
        <w:t xml:space="preserve">). Стратегія «активної оборони» в інформаційному просторі. Система стратегічних комунікацій як інструмент забезпечення когнітивної стійкості суспільства. Координація діяльності державних і недержавних інституцій у сфері стратегічних комунікацій на засадах взаємодії для протидії ворожим </w:t>
      </w:r>
      <w:proofErr w:type="spellStart"/>
      <w:r w:rsidRPr="007C5CF6">
        <w:rPr>
          <w:rFonts w:ascii="Times New Roman" w:hAnsi="Times New Roman" w:cs="Times New Roman"/>
          <w:sz w:val="24"/>
          <w:szCs w:val="24"/>
        </w:rPr>
        <w:t>наративам</w:t>
      </w:r>
      <w:proofErr w:type="spellEnd"/>
      <w:r w:rsidRPr="007C5CF6">
        <w:rPr>
          <w:rFonts w:ascii="Times New Roman" w:hAnsi="Times New Roman" w:cs="Times New Roman"/>
          <w:sz w:val="24"/>
          <w:szCs w:val="24"/>
        </w:rPr>
        <w:t>.</w:t>
      </w:r>
    </w:p>
    <w:p w14:paraId="7BEAF3DF"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тематичні дискусії, групова робота учасників професійного навчання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їх обговорення (під час дистанційного навчання).</w:t>
      </w:r>
    </w:p>
    <w:p w14:paraId="386DA10B" w14:textId="77777777" w:rsidR="008814DE" w:rsidRPr="007C5CF6" w:rsidRDefault="008814DE" w:rsidP="001C7D70">
      <w:pPr>
        <w:ind w:firstLine="720"/>
        <w:jc w:val="both"/>
        <w:rPr>
          <w:rFonts w:ascii="Times New Roman" w:hAnsi="Times New Roman" w:cs="Times New Roman"/>
          <w:sz w:val="24"/>
          <w:szCs w:val="24"/>
        </w:rPr>
      </w:pPr>
    </w:p>
    <w:p w14:paraId="7BEAF3E0" w14:textId="77777777"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2. Нормативно-правова база публічних комунікацій та забезпечення прозорості діяльності влади</w:t>
      </w:r>
    </w:p>
    <w:p w14:paraId="7BEAF3E1"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Нормативно-правові засади інформаційно-комунікативної діяльності в Україні. Чинне українське законодавство, що регулює питання публічної інформації та комунікативної діяльності. Новітні вимоги законодавства щодо забезпечення прозорості та гласності роботи органів влади. Відкритість засідань рад і комітетів, організація трансляцій та гарантії діяльності медіа. Право на інформацію в умовах воєнного стану: межі прозорості та законні обмеження. Застосування «трискладового тесту» для юридичного обґрунтування обмеження доступу до публічної інформації (наявність правомірного інтересу, ймовірність заподіяння шкоди, переважання суспільного інтересу).</w:t>
      </w:r>
    </w:p>
    <w:p w14:paraId="7BEAF3E2"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тематичні дискусії, розв’язання ситуаційних завдань (</w:t>
      </w:r>
      <w:proofErr w:type="spellStart"/>
      <w:r w:rsidRPr="007C5CF6">
        <w:rPr>
          <w:rFonts w:ascii="Times New Roman" w:hAnsi="Times New Roman" w:cs="Times New Roman"/>
          <w:sz w:val="24"/>
          <w:szCs w:val="24"/>
        </w:rPr>
        <w:t>case-study</w:t>
      </w:r>
      <w:proofErr w:type="spellEnd"/>
      <w:r w:rsidRPr="007C5CF6">
        <w:rPr>
          <w:rFonts w:ascii="Times New Roman" w:hAnsi="Times New Roman" w:cs="Times New Roman"/>
          <w:sz w:val="24"/>
          <w:szCs w:val="24"/>
        </w:rPr>
        <w:t xml:space="preserve">)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застосовуються кейсові методики та їх обговорення (під час дистанційного навчання).</w:t>
      </w:r>
    </w:p>
    <w:p w14:paraId="7BEAF3E3" w14:textId="77777777"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Перелік питань, які виносяться на самостійну роботу учасників професійного навчання:</w:t>
      </w:r>
    </w:p>
    <w:p w14:paraId="05B2EF49" w14:textId="77777777" w:rsidR="002E179A" w:rsidRPr="007C5CF6" w:rsidRDefault="002E179A" w:rsidP="00DE00AB">
      <w:pPr>
        <w:numPr>
          <w:ilvl w:val="0"/>
          <w:numId w:val="5"/>
        </w:numPr>
        <w:tabs>
          <w:tab w:val="left" w:pos="993"/>
        </w:tabs>
        <w:ind w:left="0" w:firstLine="720"/>
        <w:jc w:val="both"/>
        <w:rPr>
          <w:rFonts w:ascii="Times New Roman" w:hAnsi="Times New Roman" w:cs="Times New Roman"/>
          <w:sz w:val="24"/>
          <w:szCs w:val="24"/>
        </w:rPr>
      </w:pPr>
      <w:r w:rsidRPr="007C5CF6">
        <w:rPr>
          <w:rFonts w:ascii="Times New Roman" w:hAnsi="Times New Roman" w:cs="Times New Roman"/>
          <w:sz w:val="24"/>
          <w:szCs w:val="24"/>
        </w:rPr>
        <w:t>Принципи комунікативної діяльності в публічному управлінні, встановлені положеннями Конституції України.</w:t>
      </w:r>
    </w:p>
    <w:p w14:paraId="5DECD3AC" w14:textId="099FDDA1" w:rsidR="00FF7B68" w:rsidRPr="007C5CF6" w:rsidRDefault="00FF7B68" w:rsidP="00DE00AB">
      <w:pPr>
        <w:numPr>
          <w:ilvl w:val="0"/>
          <w:numId w:val="5"/>
        </w:numPr>
        <w:tabs>
          <w:tab w:val="left" w:pos="993"/>
        </w:tabs>
        <w:ind w:left="0" w:firstLine="720"/>
        <w:jc w:val="both"/>
        <w:rPr>
          <w:rFonts w:ascii="Times New Roman" w:hAnsi="Times New Roman" w:cs="Times New Roman"/>
          <w:sz w:val="24"/>
          <w:szCs w:val="24"/>
        </w:rPr>
      </w:pPr>
      <w:r w:rsidRPr="007C5CF6">
        <w:rPr>
          <w:rFonts w:ascii="Times New Roman" w:hAnsi="Times New Roman" w:cs="Times New Roman"/>
          <w:sz w:val="24"/>
          <w:szCs w:val="24"/>
        </w:rPr>
        <w:t xml:space="preserve">Нові </w:t>
      </w:r>
      <w:r w:rsidR="00BD707F" w:rsidRPr="007C5CF6">
        <w:rPr>
          <w:rFonts w:ascii="Times New Roman" w:hAnsi="Times New Roman" w:cs="Times New Roman"/>
          <w:sz w:val="24"/>
          <w:szCs w:val="24"/>
        </w:rPr>
        <w:t>обов’язки</w:t>
      </w:r>
      <w:r w:rsidRPr="007C5CF6">
        <w:rPr>
          <w:rFonts w:ascii="Times New Roman" w:hAnsi="Times New Roman" w:cs="Times New Roman"/>
          <w:sz w:val="24"/>
          <w:szCs w:val="24"/>
        </w:rPr>
        <w:t xml:space="preserve"> </w:t>
      </w:r>
      <w:r w:rsidR="00E36578" w:rsidRPr="007C5CF6">
        <w:rPr>
          <w:rFonts w:ascii="Times New Roman" w:hAnsi="Times New Roman" w:cs="Times New Roman"/>
          <w:sz w:val="24"/>
          <w:szCs w:val="24"/>
        </w:rPr>
        <w:t>суб’єктів</w:t>
      </w:r>
      <w:r w:rsidRPr="007C5CF6">
        <w:rPr>
          <w:rFonts w:ascii="Times New Roman" w:hAnsi="Times New Roman" w:cs="Times New Roman"/>
          <w:sz w:val="24"/>
          <w:szCs w:val="24"/>
        </w:rPr>
        <w:t xml:space="preserve"> владних повноважень щодо інформування громадськості та недопущення цензури, передбачені оновленим Законом України «Про інформацію»</w:t>
      </w:r>
      <w:r w:rsidR="00BD707F" w:rsidRPr="007C5CF6">
        <w:rPr>
          <w:rFonts w:ascii="Times New Roman" w:hAnsi="Times New Roman" w:cs="Times New Roman"/>
          <w:sz w:val="24"/>
          <w:szCs w:val="24"/>
        </w:rPr>
        <w:t>.</w:t>
      </w:r>
    </w:p>
    <w:p w14:paraId="7443E383" w14:textId="4DE264EC" w:rsidR="008814DE" w:rsidRPr="007C5CF6" w:rsidRDefault="00E36578" w:rsidP="00DE00AB">
      <w:pPr>
        <w:numPr>
          <w:ilvl w:val="0"/>
          <w:numId w:val="5"/>
        </w:numPr>
        <w:tabs>
          <w:tab w:val="left" w:pos="993"/>
        </w:tabs>
        <w:ind w:left="0" w:firstLine="720"/>
        <w:jc w:val="both"/>
        <w:rPr>
          <w:rFonts w:ascii="Times New Roman" w:hAnsi="Times New Roman" w:cs="Times New Roman"/>
          <w:sz w:val="24"/>
          <w:szCs w:val="24"/>
        </w:rPr>
      </w:pPr>
      <w:r w:rsidRPr="007C5CF6">
        <w:rPr>
          <w:rFonts w:ascii="Times New Roman" w:hAnsi="Times New Roman" w:cs="Times New Roman"/>
          <w:sz w:val="24"/>
          <w:szCs w:val="24"/>
        </w:rPr>
        <w:t>Критерії застосування державним службовцем «трискладового тесту» для правомірного обмеження доступу до публічної інформації.</w:t>
      </w:r>
    </w:p>
    <w:p w14:paraId="1AF9686E" w14:textId="77777777" w:rsidR="00E36578" w:rsidRPr="007C5CF6" w:rsidRDefault="00E36578" w:rsidP="008814DE">
      <w:pPr>
        <w:ind w:left="720"/>
        <w:jc w:val="both"/>
        <w:rPr>
          <w:rFonts w:ascii="Times New Roman" w:hAnsi="Times New Roman" w:cs="Times New Roman"/>
          <w:sz w:val="24"/>
          <w:szCs w:val="24"/>
        </w:rPr>
      </w:pPr>
    </w:p>
    <w:p w14:paraId="7BEAF3E7" w14:textId="77777777"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3. Інформаційна та кібербезпека на державній службі: базові правила захисту даних</w:t>
      </w:r>
    </w:p>
    <w:p w14:paraId="7BEAF3E8"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 xml:space="preserve">Інформаційна та кібербезпека як невід'ємна складова діяльності органів публічної влади. Трансформація архітектури </w:t>
      </w:r>
      <w:proofErr w:type="spellStart"/>
      <w:r w:rsidRPr="007C5CF6">
        <w:rPr>
          <w:rFonts w:ascii="Times New Roman" w:hAnsi="Times New Roman" w:cs="Times New Roman"/>
          <w:sz w:val="24"/>
          <w:szCs w:val="24"/>
        </w:rPr>
        <w:t>кіберзахисту</w:t>
      </w:r>
      <w:proofErr w:type="spellEnd"/>
      <w:r w:rsidRPr="007C5CF6">
        <w:rPr>
          <w:rFonts w:ascii="Times New Roman" w:hAnsi="Times New Roman" w:cs="Times New Roman"/>
          <w:sz w:val="24"/>
          <w:szCs w:val="24"/>
        </w:rPr>
        <w:t xml:space="preserve"> державного сектору та об'єктів критичної інфраструктури. Роль підрозділів з </w:t>
      </w:r>
      <w:proofErr w:type="spellStart"/>
      <w:r w:rsidRPr="007C5CF6">
        <w:rPr>
          <w:rFonts w:ascii="Times New Roman" w:hAnsi="Times New Roman" w:cs="Times New Roman"/>
          <w:sz w:val="24"/>
          <w:szCs w:val="24"/>
        </w:rPr>
        <w:t>кіберзахисту</w:t>
      </w:r>
      <w:proofErr w:type="spellEnd"/>
      <w:r w:rsidRPr="007C5CF6">
        <w:rPr>
          <w:rFonts w:ascii="Times New Roman" w:hAnsi="Times New Roman" w:cs="Times New Roman"/>
          <w:sz w:val="24"/>
          <w:szCs w:val="24"/>
        </w:rPr>
        <w:t xml:space="preserve"> та посадові обов'язки відповідальних керівників в органах влади. Обов'язкова взаємодія з національною системою реагування (</w:t>
      </w:r>
      <w:proofErr w:type="spellStart"/>
      <w:r w:rsidRPr="007C5CF6">
        <w:rPr>
          <w:rFonts w:ascii="Times New Roman" w:hAnsi="Times New Roman" w:cs="Times New Roman"/>
          <w:sz w:val="24"/>
          <w:szCs w:val="24"/>
        </w:rPr>
        <w:t>CERT-UA</w:t>
      </w:r>
      <w:proofErr w:type="spellEnd"/>
      <w:r w:rsidRPr="007C5CF6">
        <w:rPr>
          <w:rFonts w:ascii="Times New Roman" w:hAnsi="Times New Roman" w:cs="Times New Roman"/>
          <w:sz w:val="24"/>
          <w:szCs w:val="24"/>
        </w:rPr>
        <w:t xml:space="preserve">) та відповідальність за </w:t>
      </w:r>
      <w:r w:rsidRPr="007C5CF6">
        <w:rPr>
          <w:rFonts w:ascii="Times New Roman" w:hAnsi="Times New Roman" w:cs="Times New Roman"/>
          <w:sz w:val="24"/>
          <w:szCs w:val="24"/>
        </w:rPr>
        <w:lastRenderedPageBreak/>
        <w:t xml:space="preserve">приховування </w:t>
      </w:r>
      <w:proofErr w:type="spellStart"/>
      <w:r w:rsidRPr="007C5CF6">
        <w:rPr>
          <w:rFonts w:ascii="Times New Roman" w:hAnsi="Times New Roman" w:cs="Times New Roman"/>
          <w:sz w:val="24"/>
          <w:szCs w:val="24"/>
        </w:rPr>
        <w:t>кіберінцидентів</w:t>
      </w:r>
      <w:proofErr w:type="spellEnd"/>
      <w:r w:rsidRPr="007C5CF6">
        <w:rPr>
          <w:rFonts w:ascii="Times New Roman" w:hAnsi="Times New Roman" w:cs="Times New Roman"/>
          <w:sz w:val="24"/>
          <w:szCs w:val="24"/>
        </w:rPr>
        <w:t xml:space="preserve">. Базові правила захисту службових даних та інформаційної гігієни. Політика безпечного використання месенджерів на державній службі: обмеження використання Telegram на службових пристроях для пересилання робочих документів (рішення </w:t>
      </w:r>
      <w:proofErr w:type="spellStart"/>
      <w:r w:rsidRPr="007C5CF6">
        <w:rPr>
          <w:rFonts w:ascii="Times New Roman" w:hAnsi="Times New Roman" w:cs="Times New Roman"/>
          <w:sz w:val="24"/>
          <w:szCs w:val="24"/>
        </w:rPr>
        <w:t>РНБО</w:t>
      </w:r>
      <w:proofErr w:type="spellEnd"/>
      <w:r w:rsidRPr="007C5CF6">
        <w:rPr>
          <w:rFonts w:ascii="Times New Roman" w:hAnsi="Times New Roman" w:cs="Times New Roman"/>
          <w:sz w:val="24"/>
          <w:szCs w:val="24"/>
        </w:rPr>
        <w:t>). Впровадження інституційного принципу «двоконтурної комунікації»: жорстка ізоляція процесів внутрішнього документообігу від зовнішніх каналів дистрибуції контенту та ведення офіційних сторінок.</w:t>
      </w:r>
    </w:p>
    <w:p w14:paraId="7BEAF3E9"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тематичні дискусії, практичні роботи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групове розв’язання практичних вправ та їх обговорення (під час дистанційного навчання).</w:t>
      </w:r>
    </w:p>
    <w:p w14:paraId="136B2E83" w14:textId="77777777" w:rsidR="008814DE" w:rsidRPr="007C5CF6" w:rsidRDefault="008814DE" w:rsidP="001C7D70">
      <w:pPr>
        <w:ind w:firstLine="720"/>
        <w:jc w:val="both"/>
        <w:rPr>
          <w:rFonts w:ascii="Times New Roman" w:hAnsi="Times New Roman" w:cs="Times New Roman"/>
          <w:sz w:val="24"/>
          <w:szCs w:val="24"/>
        </w:rPr>
      </w:pPr>
    </w:p>
    <w:p w14:paraId="7BEAF3EA" w14:textId="77777777"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4. Штучний інтелект у публічному управлінні: правила безпечного та етичного використання</w:t>
      </w:r>
    </w:p>
    <w:p w14:paraId="7BEAF3EB"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 xml:space="preserve">Євроінтеграційні процеси та підготовка національного законодавства про штучний інтелект на базі вимог європейського </w:t>
      </w:r>
      <w:proofErr w:type="spellStart"/>
      <w:r w:rsidRPr="007C5CF6">
        <w:rPr>
          <w:rFonts w:ascii="Times New Roman" w:hAnsi="Times New Roman" w:cs="Times New Roman"/>
          <w:sz w:val="24"/>
          <w:szCs w:val="24"/>
        </w:rPr>
        <w:t>AI</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Act</w:t>
      </w:r>
      <w:proofErr w:type="spellEnd"/>
      <w:r w:rsidRPr="007C5CF6">
        <w:rPr>
          <w:rFonts w:ascii="Times New Roman" w:hAnsi="Times New Roman" w:cs="Times New Roman"/>
          <w:sz w:val="24"/>
          <w:szCs w:val="24"/>
        </w:rPr>
        <w:t xml:space="preserve">. Нормативно-методичні засади відповідального використання штучного інтелекту публічними службовцями. Етика взаємодії з генеративними </w:t>
      </w:r>
      <w:proofErr w:type="spellStart"/>
      <w:r w:rsidRPr="007C5CF6">
        <w:rPr>
          <w:rFonts w:ascii="Times New Roman" w:hAnsi="Times New Roman" w:cs="Times New Roman"/>
          <w:sz w:val="24"/>
          <w:szCs w:val="24"/>
        </w:rPr>
        <w:t>нейромережами</w:t>
      </w:r>
      <w:proofErr w:type="spellEnd"/>
      <w:r w:rsidRPr="007C5CF6">
        <w:rPr>
          <w:rFonts w:ascii="Times New Roman" w:hAnsi="Times New Roman" w:cs="Times New Roman"/>
          <w:sz w:val="24"/>
          <w:szCs w:val="24"/>
        </w:rPr>
        <w:t xml:space="preserve"> в органах влади. Правила інформаційної безпеки: обов'язкове знеособлення даних перед внесенням їх у запити (</w:t>
      </w:r>
      <w:proofErr w:type="spellStart"/>
      <w:r w:rsidRPr="007C5CF6">
        <w:rPr>
          <w:rFonts w:ascii="Times New Roman" w:hAnsi="Times New Roman" w:cs="Times New Roman"/>
          <w:sz w:val="24"/>
          <w:szCs w:val="24"/>
        </w:rPr>
        <w:t>промти</w:t>
      </w:r>
      <w:proofErr w:type="spellEnd"/>
      <w:r w:rsidRPr="007C5CF6">
        <w:rPr>
          <w:rFonts w:ascii="Times New Roman" w:hAnsi="Times New Roman" w:cs="Times New Roman"/>
          <w:sz w:val="24"/>
          <w:szCs w:val="24"/>
        </w:rPr>
        <w:t>) для запобігання витоку конфіденційної інформації. Проблема «галюцинацій» великих мовних моделей та алгоритми жорсткої перевірки (</w:t>
      </w:r>
      <w:proofErr w:type="spellStart"/>
      <w:r w:rsidRPr="007C5CF6">
        <w:rPr>
          <w:rFonts w:ascii="Times New Roman" w:hAnsi="Times New Roman" w:cs="Times New Roman"/>
          <w:sz w:val="24"/>
          <w:szCs w:val="24"/>
        </w:rPr>
        <w:t>фактчекінгу</w:t>
      </w:r>
      <w:proofErr w:type="spellEnd"/>
      <w:r w:rsidRPr="007C5CF6">
        <w:rPr>
          <w:rFonts w:ascii="Times New Roman" w:hAnsi="Times New Roman" w:cs="Times New Roman"/>
          <w:sz w:val="24"/>
          <w:szCs w:val="24"/>
        </w:rPr>
        <w:t xml:space="preserve">) згенерованих фактів. Політика розмежування облікових записів: заборона використання службових електронних адрес для реєстрації у відкритих </w:t>
      </w:r>
      <w:proofErr w:type="spellStart"/>
      <w:r w:rsidRPr="007C5CF6">
        <w:rPr>
          <w:rFonts w:ascii="Times New Roman" w:hAnsi="Times New Roman" w:cs="Times New Roman"/>
          <w:sz w:val="24"/>
          <w:szCs w:val="24"/>
        </w:rPr>
        <w:t>ШІ</w:t>
      </w:r>
      <w:proofErr w:type="spellEnd"/>
      <w:r w:rsidRPr="007C5CF6">
        <w:rPr>
          <w:rFonts w:ascii="Times New Roman" w:hAnsi="Times New Roman" w:cs="Times New Roman"/>
          <w:sz w:val="24"/>
          <w:szCs w:val="24"/>
        </w:rPr>
        <w:t>-системах.</w:t>
      </w:r>
    </w:p>
    <w:p w14:paraId="7BEAF3EC"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тренінги, практичні роботи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групове розв’язання практичних вправ та їх обговорення (під час дистанційного навчання).</w:t>
      </w:r>
    </w:p>
    <w:p w14:paraId="7BEAF3ED" w14:textId="77777777"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Перелік питань, які виносяться на самостійну роботу учасників професійного навчання:</w:t>
      </w:r>
    </w:p>
    <w:p w14:paraId="171464CE" w14:textId="1FF0F57B" w:rsidR="00502116" w:rsidRPr="007C5CF6" w:rsidRDefault="00502116" w:rsidP="00DE00AB">
      <w:pPr>
        <w:pStyle w:val="ae"/>
        <w:numPr>
          <w:ilvl w:val="0"/>
          <w:numId w:val="13"/>
        </w:numPr>
        <w:tabs>
          <w:tab w:val="left" w:pos="993"/>
        </w:tabs>
        <w:ind w:left="142" w:firstLine="567"/>
        <w:jc w:val="both"/>
        <w:rPr>
          <w:rFonts w:ascii="Times New Roman" w:hAnsi="Times New Roman" w:cs="Times New Roman"/>
          <w:sz w:val="24"/>
          <w:szCs w:val="24"/>
        </w:rPr>
      </w:pPr>
      <w:r w:rsidRPr="007C5CF6">
        <w:rPr>
          <w:rFonts w:ascii="Times New Roman" w:hAnsi="Times New Roman" w:cs="Times New Roman"/>
          <w:sz w:val="24"/>
          <w:szCs w:val="24"/>
        </w:rPr>
        <w:t xml:space="preserve">Ключові принципи європейського </w:t>
      </w:r>
      <w:proofErr w:type="spellStart"/>
      <w:r w:rsidRPr="007C5CF6">
        <w:rPr>
          <w:rFonts w:ascii="Times New Roman" w:hAnsi="Times New Roman" w:cs="Times New Roman"/>
          <w:sz w:val="24"/>
          <w:szCs w:val="24"/>
        </w:rPr>
        <w:t>AI</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Act</w:t>
      </w:r>
      <w:proofErr w:type="spellEnd"/>
      <w:r w:rsidRPr="007C5CF6">
        <w:rPr>
          <w:rFonts w:ascii="Times New Roman" w:hAnsi="Times New Roman" w:cs="Times New Roman"/>
          <w:sz w:val="24"/>
          <w:szCs w:val="24"/>
        </w:rPr>
        <w:t>, пріоритетні для імплементації в українське законодавство.</w:t>
      </w:r>
    </w:p>
    <w:p w14:paraId="046BE7D0" w14:textId="03F1AD27" w:rsidR="00502116" w:rsidRPr="007C5CF6" w:rsidRDefault="00502116" w:rsidP="00DE00AB">
      <w:pPr>
        <w:pStyle w:val="ae"/>
        <w:numPr>
          <w:ilvl w:val="0"/>
          <w:numId w:val="13"/>
        </w:numPr>
        <w:tabs>
          <w:tab w:val="left" w:pos="993"/>
        </w:tabs>
        <w:ind w:left="142" w:firstLine="567"/>
        <w:jc w:val="both"/>
        <w:rPr>
          <w:rFonts w:ascii="Times New Roman" w:hAnsi="Times New Roman" w:cs="Times New Roman"/>
          <w:sz w:val="24"/>
          <w:szCs w:val="24"/>
        </w:rPr>
      </w:pPr>
      <w:r w:rsidRPr="007C5CF6">
        <w:rPr>
          <w:rFonts w:ascii="Times New Roman" w:hAnsi="Times New Roman" w:cs="Times New Roman"/>
          <w:sz w:val="24"/>
          <w:szCs w:val="24"/>
        </w:rPr>
        <w:t xml:space="preserve">Обов’язкові правила збереження конфіденційності даних під час роботи з </w:t>
      </w:r>
      <w:proofErr w:type="spellStart"/>
      <w:r w:rsidRPr="007C5CF6">
        <w:rPr>
          <w:rFonts w:ascii="Times New Roman" w:hAnsi="Times New Roman" w:cs="Times New Roman"/>
          <w:sz w:val="24"/>
          <w:szCs w:val="24"/>
        </w:rPr>
        <w:t>ШІ</w:t>
      </w:r>
      <w:proofErr w:type="spellEnd"/>
      <w:r w:rsidRPr="007C5CF6">
        <w:rPr>
          <w:rFonts w:ascii="Times New Roman" w:hAnsi="Times New Roman" w:cs="Times New Roman"/>
          <w:sz w:val="24"/>
          <w:szCs w:val="24"/>
        </w:rPr>
        <w:t xml:space="preserve">, яких повинен дотримуватися публічний службовець (відповідно до рекомендацій </w:t>
      </w:r>
      <w:proofErr w:type="spellStart"/>
      <w:r w:rsidRPr="007C5CF6">
        <w:rPr>
          <w:rFonts w:ascii="Times New Roman" w:hAnsi="Times New Roman" w:cs="Times New Roman"/>
          <w:sz w:val="24"/>
          <w:szCs w:val="24"/>
        </w:rPr>
        <w:t>НАДС</w:t>
      </w:r>
      <w:proofErr w:type="spellEnd"/>
      <w:r w:rsidRPr="007C5CF6">
        <w:rPr>
          <w:rFonts w:ascii="Times New Roman" w:hAnsi="Times New Roman" w:cs="Times New Roman"/>
          <w:sz w:val="24"/>
          <w:szCs w:val="24"/>
        </w:rPr>
        <w:t>).</w:t>
      </w:r>
    </w:p>
    <w:p w14:paraId="3AA8DA26" w14:textId="55A6B77A" w:rsidR="00502116" w:rsidRPr="007C5CF6" w:rsidRDefault="00502116" w:rsidP="00DE00AB">
      <w:pPr>
        <w:pStyle w:val="ae"/>
        <w:numPr>
          <w:ilvl w:val="0"/>
          <w:numId w:val="13"/>
        </w:numPr>
        <w:tabs>
          <w:tab w:val="left" w:pos="993"/>
        </w:tabs>
        <w:ind w:left="142" w:firstLine="567"/>
        <w:jc w:val="both"/>
        <w:rPr>
          <w:rFonts w:ascii="Times New Roman" w:hAnsi="Times New Roman" w:cs="Times New Roman"/>
          <w:sz w:val="24"/>
          <w:szCs w:val="24"/>
        </w:rPr>
      </w:pPr>
      <w:r w:rsidRPr="007C5CF6">
        <w:rPr>
          <w:rFonts w:ascii="Times New Roman" w:hAnsi="Times New Roman" w:cs="Times New Roman"/>
          <w:sz w:val="24"/>
          <w:szCs w:val="24"/>
        </w:rPr>
        <w:t>Механізми верифікації текстів, згенерованих штучним інтелектом, для недопущення поширення так званих «галюцинацій» в офіційних комунікаціях.</w:t>
      </w:r>
    </w:p>
    <w:p w14:paraId="76AB8446" w14:textId="77777777" w:rsidR="008814DE" w:rsidRPr="007C5CF6" w:rsidRDefault="008814DE" w:rsidP="001C7D70">
      <w:pPr>
        <w:ind w:firstLine="720"/>
        <w:jc w:val="both"/>
        <w:rPr>
          <w:rFonts w:ascii="Times New Roman" w:hAnsi="Times New Roman" w:cs="Times New Roman"/>
          <w:b/>
          <w:bCs/>
          <w:sz w:val="24"/>
          <w:szCs w:val="24"/>
        </w:rPr>
      </w:pPr>
    </w:p>
    <w:p w14:paraId="7BEAF3F1" w14:textId="11E4194E"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5. Аналітика даних та відстеження інформаційних тенденцій у стратегічних комунікаціях</w:t>
      </w:r>
    </w:p>
    <w:p w14:paraId="7BEAF3F2"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Традиційні та новітні аналітичні інструменти в роботі комунікаційних підрозділів (</w:t>
      </w:r>
      <w:proofErr w:type="spellStart"/>
      <w:r w:rsidRPr="007C5CF6">
        <w:rPr>
          <w:rFonts w:ascii="Times New Roman" w:hAnsi="Times New Roman" w:cs="Times New Roman"/>
          <w:sz w:val="24"/>
          <w:szCs w:val="24"/>
        </w:rPr>
        <w:t>Google</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Trends</w:t>
      </w:r>
      <w:proofErr w:type="spellEnd"/>
      <w:r w:rsidRPr="007C5CF6">
        <w:rPr>
          <w:rFonts w:ascii="Times New Roman" w:hAnsi="Times New Roman" w:cs="Times New Roman"/>
          <w:sz w:val="24"/>
          <w:szCs w:val="24"/>
        </w:rPr>
        <w:t xml:space="preserve"> та його спеціалізовані альтернативи). Перехід від ретроспективного аналізу до прогнозування інформаційних тенденцій. Платформи глибинного аналізу пошукових запитів громадян для формування комунікаційних планів на основі актуальних потреб та запитань населення. Відстеження локальних тенденцій у різних соціальних мережах та прогнозування сплесків суспільного інтересу за допомогою спеціалізованих сервісів (</w:t>
      </w:r>
      <w:proofErr w:type="spellStart"/>
      <w:r w:rsidRPr="007C5CF6">
        <w:rPr>
          <w:rFonts w:ascii="Times New Roman" w:hAnsi="Times New Roman" w:cs="Times New Roman"/>
          <w:sz w:val="24"/>
          <w:szCs w:val="24"/>
        </w:rPr>
        <w:t>Treendly</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TrendHunter</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Exploding</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Topics</w:t>
      </w:r>
      <w:proofErr w:type="spellEnd"/>
      <w:r w:rsidRPr="007C5CF6">
        <w:rPr>
          <w:rFonts w:ascii="Times New Roman" w:hAnsi="Times New Roman" w:cs="Times New Roman"/>
          <w:sz w:val="24"/>
          <w:szCs w:val="24"/>
        </w:rPr>
        <w:t>). Використання випереджальної аналітики (</w:t>
      </w:r>
      <w:proofErr w:type="spellStart"/>
      <w:r w:rsidRPr="007C5CF6">
        <w:rPr>
          <w:rFonts w:ascii="Times New Roman" w:hAnsi="Times New Roman" w:cs="Times New Roman"/>
          <w:sz w:val="24"/>
          <w:szCs w:val="24"/>
        </w:rPr>
        <w:t>trend</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forecasting</w:t>
      </w:r>
      <w:proofErr w:type="spellEnd"/>
      <w:r w:rsidRPr="007C5CF6">
        <w:rPr>
          <w:rFonts w:ascii="Times New Roman" w:hAnsi="Times New Roman" w:cs="Times New Roman"/>
          <w:sz w:val="24"/>
          <w:szCs w:val="24"/>
        </w:rPr>
        <w:t>) для підготовки превентивних інформаційних кампаній в органах публічної влади.</w:t>
      </w:r>
    </w:p>
    <w:p w14:paraId="7BEAF3F3"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тренінги, практичні роботи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групове розв’язання практичних вправ та їх обговорення (під час дистанційного навчання).</w:t>
      </w:r>
    </w:p>
    <w:p w14:paraId="35ED4189" w14:textId="77777777" w:rsidR="008814DE" w:rsidRPr="007C5CF6" w:rsidRDefault="008814DE" w:rsidP="001C7D70">
      <w:pPr>
        <w:ind w:firstLine="720"/>
        <w:jc w:val="both"/>
        <w:rPr>
          <w:rFonts w:ascii="Times New Roman" w:hAnsi="Times New Roman" w:cs="Times New Roman"/>
          <w:b/>
          <w:bCs/>
          <w:sz w:val="24"/>
          <w:szCs w:val="24"/>
        </w:rPr>
      </w:pPr>
    </w:p>
    <w:p w14:paraId="7BEAF3F4" w14:textId="2CFE6173"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lastRenderedPageBreak/>
        <w:t>Тема 6. Сучасні цифрові інструменти та системи штучного інтелекту для підготовки текстів і візуалізації даних</w:t>
      </w:r>
    </w:p>
    <w:p w14:paraId="7BEAF3F5"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 xml:space="preserve">Перехід від традиційних графічних редакторів до платформ із глибокою інтеграцією штучного інтелекту для оптимізації роботи комунікаційних підрозділів. Сучасні альтернативи для створення візуального наповнення та інтерактивної інфографіки для візуалізації урядової статистики та місцевих бюджетів. Автоматизація створення звітних презентацій: використання спеціалізованих </w:t>
      </w:r>
      <w:proofErr w:type="spellStart"/>
      <w:r w:rsidRPr="007C5CF6">
        <w:rPr>
          <w:rFonts w:ascii="Times New Roman" w:hAnsi="Times New Roman" w:cs="Times New Roman"/>
          <w:sz w:val="24"/>
          <w:szCs w:val="24"/>
        </w:rPr>
        <w:t>ШІ</w:t>
      </w:r>
      <w:proofErr w:type="spellEnd"/>
      <w:r w:rsidRPr="007C5CF6">
        <w:rPr>
          <w:rFonts w:ascii="Times New Roman" w:hAnsi="Times New Roman" w:cs="Times New Roman"/>
          <w:sz w:val="24"/>
          <w:szCs w:val="24"/>
        </w:rPr>
        <w:t>-генераторів для швидкої розробки структури та дизайну з єдиного розширеного текстового запиту. Особливості застосування різних платформ для внутрішнього звітування, публічних виступів та залучення інвестицій. Застосування гібридного підходу у створенні складних урядових матеріалів: використання мовних моделей для розробки логічної структури та текстів із подальшим професійним верстанням та адаптацією.</w:t>
      </w:r>
    </w:p>
    <w:p w14:paraId="7BEAF3F6"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тренінги, практичні роботи, індивідуальна та групова робота учасників професійного навчання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групове розв’язання практичних вправ та їх обговорення (під час дистанційного навчання).</w:t>
      </w:r>
    </w:p>
    <w:p w14:paraId="6654C1DB" w14:textId="77777777" w:rsidR="008814DE" w:rsidRPr="007C5CF6" w:rsidRDefault="008814DE" w:rsidP="001C7D70">
      <w:pPr>
        <w:ind w:firstLine="720"/>
        <w:jc w:val="both"/>
        <w:rPr>
          <w:rFonts w:ascii="Times New Roman" w:hAnsi="Times New Roman" w:cs="Times New Roman"/>
          <w:b/>
          <w:bCs/>
          <w:sz w:val="24"/>
          <w:szCs w:val="24"/>
        </w:rPr>
      </w:pPr>
    </w:p>
    <w:p w14:paraId="7BEAF3F7" w14:textId="69F7E68E"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7. Антикризові комунікації: протидія дезінформації та маніпуляціям у цифровому середовищі</w:t>
      </w:r>
    </w:p>
    <w:p w14:paraId="7BEAF3F8"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Поняття кризи та конфлікту у публічному управлінні. Особливості управління комунікаціями в умовах кризи та антикризові механізми комунікативного впливу. Перехід від спростування примітивних фейків до стратегії активної протидії масовим когнітивним операціям (</w:t>
      </w:r>
      <w:proofErr w:type="spellStart"/>
      <w:r w:rsidRPr="007C5CF6">
        <w:rPr>
          <w:rFonts w:ascii="Times New Roman" w:hAnsi="Times New Roman" w:cs="Times New Roman"/>
          <w:sz w:val="24"/>
          <w:szCs w:val="24"/>
        </w:rPr>
        <w:t>FIMI</w:t>
      </w:r>
      <w:proofErr w:type="spellEnd"/>
      <w:r w:rsidRPr="007C5CF6">
        <w:rPr>
          <w:rFonts w:ascii="Times New Roman" w:hAnsi="Times New Roman" w:cs="Times New Roman"/>
          <w:sz w:val="24"/>
          <w:szCs w:val="24"/>
        </w:rPr>
        <w:t>). Ознайомлення з логікою роботи новітніх аналітичних платформ на базі алгоритмів обробки природної мови (</w:t>
      </w:r>
      <w:proofErr w:type="spellStart"/>
      <w:r w:rsidRPr="007C5CF6">
        <w:rPr>
          <w:rFonts w:ascii="Times New Roman" w:hAnsi="Times New Roman" w:cs="Times New Roman"/>
          <w:sz w:val="24"/>
          <w:szCs w:val="24"/>
        </w:rPr>
        <w:t>NLP</w:t>
      </w:r>
      <w:proofErr w:type="spellEnd"/>
      <w:r w:rsidRPr="007C5CF6">
        <w:rPr>
          <w:rFonts w:ascii="Times New Roman" w:hAnsi="Times New Roman" w:cs="Times New Roman"/>
          <w:sz w:val="24"/>
          <w:szCs w:val="24"/>
        </w:rPr>
        <w:t>) для раннього виявлення інформаційно-психологічних операцій (</w:t>
      </w:r>
      <w:proofErr w:type="spellStart"/>
      <w:r w:rsidRPr="007C5CF6">
        <w:rPr>
          <w:rFonts w:ascii="Times New Roman" w:hAnsi="Times New Roman" w:cs="Times New Roman"/>
          <w:sz w:val="24"/>
          <w:szCs w:val="24"/>
        </w:rPr>
        <w:t>ІПСО</w:t>
      </w:r>
      <w:proofErr w:type="spellEnd"/>
      <w:r w:rsidRPr="007C5CF6">
        <w:rPr>
          <w:rFonts w:ascii="Times New Roman" w:hAnsi="Times New Roman" w:cs="Times New Roman"/>
          <w:sz w:val="24"/>
          <w:szCs w:val="24"/>
        </w:rPr>
        <w:t>) у великих масивах даних. Загрози технологій глибинних підробок (</w:t>
      </w:r>
      <w:proofErr w:type="spellStart"/>
      <w:r w:rsidRPr="007C5CF6">
        <w:rPr>
          <w:rFonts w:ascii="Times New Roman" w:hAnsi="Times New Roman" w:cs="Times New Roman"/>
          <w:sz w:val="24"/>
          <w:szCs w:val="24"/>
        </w:rPr>
        <w:t>deepfakes</w:t>
      </w:r>
      <w:proofErr w:type="spellEnd"/>
      <w:r w:rsidRPr="007C5CF6">
        <w:rPr>
          <w:rFonts w:ascii="Times New Roman" w:hAnsi="Times New Roman" w:cs="Times New Roman"/>
          <w:sz w:val="24"/>
          <w:szCs w:val="24"/>
        </w:rPr>
        <w:t>) та алгоритми миттєвого реагування для збереження довіри до офіційних джерел інформації. Особливості кризових комунікацій під час терористичних та інфраструктурних загроз: координація офіційних повідомлень із правоохоронними органами та безпековими відомствами, інформування населення щодо інструментів екстреного зв'язку.</w:t>
      </w:r>
    </w:p>
    <w:p w14:paraId="7BEAF3F9"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розв’язання ситуаційних завдань (</w:t>
      </w:r>
      <w:proofErr w:type="spellStart"/>
      <w:r w:rsidRPr="007C5CF6">
        <w:rPr>
          <w:rFonts w:ascii="Times New Roman" w:hAnsi="Times New Roman" w:cs="Times New Roman"/>
          <w:sz w:val="24"/>
          <w:szCs w:val="24"/>
        </w:rPr>
        <w:t>case-study</w:t>
      </w:r>
      <w:proofErr w:type="spellEnd"/>
      <w:r w:rsidRPr="007C5CF6">
        <w:rPr>
          <w:rFonts w:ascii="Times New Roman" w:hAnsi="Times New Roman" w:cs="Times New Roman"/>
          <w:sz w:val="24"/>
          <w:szCs w:val="24"/>
        </w:rPr>
        <w:t xml:space="preserve">), тематичні дискусії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застосовуються кейсові методики та їх обговорення (під час дистанційного навчання).</w:t>
      </w:r>
    </w:p>
    <w:p w14:paraId="2ED2838F" w14:textId="77777777" w:rsidR="008814DE" w:rsidRPr="007C5CF6" w:rsidRDefault="008814DE" w:rsidP="001C7D70">
      <w:pPr>
        <w:ind w:firstLine="720"/>
        <w:jc w:val="both"/>
        <w:rPr>
          <w:rFonts w:ascii="Times New Roman" w:hAnsi="Times New Roman" w:cs="Times New Roman"/>
          <w:b/>
          <w:bCs/>
          <w:sz w:val="24"/>
          <w:szCs w:val="24"/>
        </w:rPr>
      </w:pPr>
    </w:p>
    <w:p w14:paraId="7BEAF3FA" w14:textId="5C9DDA74" w:rsidR="00DB0DB2" w:rsidRPr="007C5CF6" w:rsidRDefault="0035462F" w:rsidP="001C7D70">
      <w:pPr>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8. Соціальні мережі в публічному секторі: управління офіційними сторінками та взаємодія з аудиторією</w:t>
      </w:r>
    </w:p>
    <w:p w14:paraId="7BEAF3FB"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sz w:val="24"/>
          <w:szCs w:val="24"/>
        </w:rPr>
        <w:t xml:space="preserve">Можливості та переваги соціальних мереж як платформи стратегічних комунікацій органу публічної влади. Зміна стандартів </w:t>
      </w:r>
      <w:proofErr w:type="spellStart"/>
      <w:r w:rsidRPr="007C5CF6">
        <w:rPr>
          <w:rFonts w:ascii="Times New Roman" w:hAnsi="Times New Roman" w:cs="Times New Roman"/>
          <w:sz w:val="24"/>
          <w:szCs w:val="24"/>
        </w:rPr>
        <w:t>медіаактивності</w:t>
      </w:r>
      <w:proofErr w:type="spellEnd"/>
      <w:r w:rsidRPr="007C5CF6">
        <w:rPr>
          <w:rFonts w:ascii="Times New Roman" w:hAnsi="Times New Roman" w:cs="Times New Roman"/>
          <w:sz w:val="24"/>
          <w:szCs w:val="24"/>
        </w:rPr>
        <w:t xml:space="preserve">: відмова від прямого перенесення офіційних </w:t>
      </w:r>
      <w:proofErr w:type="spellStart"/>
      <w:r w:rsidRPr="007C5CF6">
        <w:rPr>
          <w:rFonts w:ascii="Times New Roman" w:hAnsi="Times New Roman" w:cs="Times New Roman"/>
          <w:sz w:val="24"/>
          <w:szCs w:val="24"/>
        </w:rPr>
        <w:t>пресрелізів</w:t>
      </w:r>
      <w:proofErr w:type="spellEnd"/>
      <w:r w:rsidRPr="007C5CF6">
        <w:rPr>
          <w:rFonts w:ascii="Times New Roman" w:hAnsi="Times New Roman" w:cs="Times New Roman"/>
          <w:sz w:val="24"/>
          <w:szCs w:val="24"/>
        </w:rPr>
        <w:t xml:space="preserve"> у соціальні мережі для уникнення алгоритмічних обмежень (так званих «тіньових банів»). Адаптація контенту офіційних сторінок до нових алгоритмів утримання уваги та оцінки глибини взаємодії з боку аудиторії. Специфіка роботи на ключових цифрових платформах (</w:t>
      </w:r>
      <w:proofErr w:type="spellStart"/>
      <w:r w:rsidRPr="007C5CF6">
        <w:rPr>
          <w:rFonts w:ascii="Times New Roman" w:hAnsi="Times New Roman" w:cs="Times New Roman"/>
          <w:sz w:val="24"/>
          <w:szCs w:val="24"/>
        </w:rPr>
        <w:t>Instagram</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TikTok</w:t>
      </w:r>
      <w:proofErr w:type="spellEnd"/>
      <w:r w:rsidRPr="007C5CF6">
        <w:rPr>
          <w:rFonts w:ascii="Times New Roman" w:hAnsi="Times New Roman" w:cs="Times New Roman"/>
          <w:sz w:val="24"/>
          <w:szCs w:val="24"/>
        </w:rPr>
        <w:t xml:space="preserve">, </w:t>
      </w:r>
      <w:proofErr w:type="spellStart"/>
      <w:r w:rsidRPr="007C5CF6">
        <w:rPr>
          <w:rFonts w:ascii="Times New Roman" w:hAnsi="Times New Roman" w:cs="Times New Roman"/>
          <w:sz w:val="24"/>
          <w:szCs w:val="24"/>
        </w:rPr>
        <w:t>Facebook</w:t>
      </w:r>
      <w:proofErr w:type="spellEnd"/>
      <w:r w:rsidRPr="007C5CF6">
        <w:rPr>
          <w:rFonts w:ascii="Times New Roman" w:hAnsi="Times New Roman" w:cs="Times New Roman"/>
          <w:sz w:val="24"/>
          <w:szCs w:val="24"/>
        </w:rPr>
        <w:t xml:space="preserve">, X): акцент на автентичність, подолання затримок у відео, використання інтерактивних форматів (опитувань) та стимулювання змістовних дискусій у коментарях. Трансформація комунікаційного стилю від одностороннього інформування (монологу влади) до керованого цифрового діалогу з громадою та створення зрозумілих утилітарних </w:t>
      </w:r>
      <w:proofErr w:type="spellStart"/>
      <w:r w:rsidRPr="007C5CF6">
        <w:rPr>
          <w:rFonts w:ascii="Times New Roman" w:hAnsi="Times New Roman" w:cs="Times New Roman"/>
          <w:sz w:val="24"/>
          <w:szCs w:val="24"/>
        </w:rPr>
        <w:t>відеоінструкцій</w:t>
      </w:r>
      <w:proofErr w:type="spellEnd"/>
      <w:r w:rsidRPr="007C5CF6">
        <w:rPr>
          <w:rFonts w:ascii="Times New Roman" w:hAnsi="Times New Roman" w:cs="Times New Roman"/>
          <w:sz w:val="24"/>
          <w:szCs w:val="24"/>
        </w:rPr>
        <w:t>.</w:t>
      </w:r>
    </w:p>
    <w:p w14:paraId="7BEAF3FC" w14:textId="77777777" w:rsidR="00DB0DB2" w:rsidRPr="007C5CF6" w:rsidRDefault="0035462F" w:rsidP="001C7D70">
      <w:pPr>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тематичні дискусії, індивідуальна та групова робота учасників професійного навчання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групове розв’язання практичних вправ та їх обговорення (під час дистанційного навчання).</w:t>
      </w:r>
    </w:p>
    <w:p w14:paraId="7BEAF3FD" w14:textId="77777777" w:rsidR="00DB0DB2" w:rsidRPr="007C5CF6" w:rsidRDefault="0035462F" w:rsidP="00DE00AB">
      <w:pPr>
        <w:spacing w:line="235" w:lineRule="auto"/>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lastRenderedPageBreak/>
        <w:t>Перелік питань, які виносяться на самостійну роботу учасників професійного навчання:</w:t>
      </w:r>
    </w:p>
    <w:p w14:paraId="294C1B5C" w14:textId="02A61A88" w:rsidR="001906A1" w:rsidRPr="007C5CF6" w:rsidRDefault="001906A1" w:rsidP="00DE00AB">
      <w:pPr>
        <w:pStyle w:val="ae"/>
        <w:numPr>
          <w:ilvl w:val="0"/>
          <w:numId w:val="14"/>
        </w:numPr>
        <w:tabs>
          <w:tab w:val="left" w:pos="993"/>
        </w:tabs>
        <w:spacing w:line="235" w:lineRule="auto"/>
        <w:ind w:left="0" w:firstLine="709"/>
        <w:jc w:val="both"/>
        <w:rPr>
          <w:rFonts w:ascii="Times New Roman" w:hAnsi="Times New Roman" w:cs="Times New Roman"/>
          <w:sz w:val="24"/>
          <w:szCs w:val="24"/>
        </w:rPr>
      </w:pPr>
      <w:r w:rsidRPr="007C5CF6">
        <w:rPr>
          <w:rFonts w:ascii="Times New Roman" w:hAnsi="Times New Roman" w:cs="Times New Roman"/>
          <w:sz w:val="24"/>
          <w:szCs w:val="24"/>
        </w:rPr>
        <w:t>Аналіз офіційних сторінок органів влади або публічних діячів та оцінка рівня їхньої цифрової взаємодії з аудиторією.</w:t>
      </w:r>
    </w:p>
    <w:p w14:paraId="67C25C14" w14:textId="570AACEA" w:rsidR="001906A1" w:rsidRPr="007C5CF6" w:rsidRDefault="001906A1" w:rsidP="00DE00AB">
      <w:pPr>
        <w:pStyle w:val="ae"/>
        <w:numPr>
          <w:ilvl w:val="0"/>
          <w:numId w:val="14"/>
        </w:numPr>
        <w:tabs>
          <w:tab w:val="left" w:pos="993"/>
        </w:tabs>
        <w:spacing w:line="235" w:lineRule="auto"/>
        <w:ind w:left="0" w:firstLine="709"/>
        <w:jc w:val="both"/>
        <w:rPr>
          <w:rFonts w:ascii="Times New Roman" w:hAnsi="Times New Roman" w:cs="Times New Roman"/>
          <w:sz w:val="24"/>
          <w:szCs w:val="24"/>
        </w:rPr>
      </w:pPr>
      <w:r w:rsidRPr="007C5CF6">
        <w:rPr>
          <w:rFonts w:ascii="Times New Roman" w:hAnsi="Times New Roman" w:cs="Times New Roman"/>
          <w:sz w:val="24"/>
          <w:szCs w:val="24"/>
        </w:rPr>
        <w:t xml:space="preserve">Ключові алгоритмічні сигнали (наприклад, оцінка </w:t>
      </w:r>
      <w:proofErr w:type="spellStart"/>
      <w:r w:rsidRPr="007C5CF6">
        <w:rPr>
          <w:rFonts w:ascii="Times New Roman" w:hAnsi="Times New Roman" w:cs="Times New Roman"/>
          <w:sz w:val="24"/>
          <w:szCs w:val="24"/>
        </w:rPr>
        <w:t>релевантності</w:t>
      </w:r>
      <w:proofErr w:type="spellEnd"/>
      <w:r w:rsidRPr="007C5CF6">
        <w:rPr>
          <w:rFonts w:ascii="Times New Roman" w:hAnsi="Times New Roman" w:cs="Times New Roman"/>
          <w:sz w:val="24"/>
          <w:szCs w:val="24"/>
        </w:rPr>
        <w:t>, частка вподобань, глибина перегляду), що визначають ефективність поширення дописів у сучасних соціальних мережах.</w:t>
      </w:r>
    </w:p>
    <w:p w14:paraId="78BB5675" w14:textId="77777777" w:rsidR="008814DE" w:rsidRPr="007C5CF6" w:rsidRDefault="008814DE" w:rsidP="00DE00AB">
      <w:pPr>
        <w:spacing w:line="235" w:lineRule="auto"/>
        <w:ind w:firstLine="720"/>
        <w:jc w:val="both"/>
        <w:rPr>
          <w:rFonts w:ascii="Times New Roman" w:hAnsi="Times New Roman" w:cs="Times New Roman"/>
          <w:b/>
          <w:bCs/>
          <w:sz w:val="24"/>
          <w:szCs w:val="24"/>
        </w:rPr>
      </w:pPr>
    </w:p>
    <w:p w14:paraId="7BEAF400" w14:textId="5D0DE29C" w:rsidR="00DB0DB2" w:rsidRPr="007C5CF6" w:rsidRDefault="0035462F" w:rsidP="00DE00AB">
      <w:pPr>
        <w:spacing w:line="235" w:lineRule="auto"/>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Тема 9. Комунікаційний супровід стратегій розвитку територіальних громад та процесів відновлення</w:t>
      </w:r>
    </w:p>
    <w:p w14:paraId="7BEAF401" w14:textId="77777777" w:rsidR="00DB0DB2" w:rsidRPr="007C5CF6" w:rsidRDefault="0035462F" w:rsidP="00DE00AB">
      <w:pPr>
        <w:spacing w:line="235" w:lineRule="auto"/>
        <w:ind w:firstLine="720"/>
        <w:jc w:val="both"/>
        <w:rPr>
          <w:rFonts w:ascii="Times New Roman" w:hAnsi="Times New Roman" w:cs="Times New Roman"/>
          <w:sz w:val="24"/>
          <w:szCs w:val="24"/>
        </w:rPr>
      </w:pPr>
      <w:r w:rsidRPr="007C5CF6">
        <w:rPr>
          <w:rFonts w:ascii="Times New Roman" w:hAnsi="Times New Roman" w:cs="Times New Roman"/>
          <w:sz w:val="24"/>
          <w:szCs w:val="24"/>
        </w:rPr>
        <w:t xml:space="preserve">Розробка та реалізація комунікаційних стратегій розвитку територіальних громад на тлі складної демографічної та соціально-економічної ситуації (наслідки вимушеної міграції, інфраструктурні руйнування, зростання соціальної втоми). Завдання публічних комунікацій щодо збереження соціальної згуртованості та відновлення довіри до інституцій місцевого самоврядування. Консультації з громадськістю: публічне обговорення та вивчення громадської думки. Комунікація процесів відбудови та репарацій: роз'яснювальна робота щодо функціонування Міжнародного реєстру збитків. Управління суспільними очікуваннями (уникнення помилкового ототожнення юридичної фіксації збитків із миттєвими фінансовими виплатами) та організація інформаційної допомоги громадянам. Формування стратегічних комунікаційних </w:t>
      </w:r>
      <w:proofErr w:type="spellStart"/>
      <w:r w:rsidRPr="007C5CF6">
        <w:rPr>
          <w:rFonts w:ascii="Times New Roman" w:hAnsi="Times New Roman" w:cs="Times New Roman"/>
          <w:sz w:val="24"/>
          <w:szCs w:val="24"/>
        </w:rPr>
        <w:t>наративів</w:t>
      </w:r>
      <w:proofErr w:type="spellEnd"/>
      <w:r w:rsidRPr="007C5CF6">
        <w:rPr>
          <w:rFonts w:ascii="Times New Roman" w:hAnsi="Times New Roman" w:cs="Times New Roman"/>
          <w:sz w:val="24"/>
          <w:szCs w:val="24"/>
        </w:rPr>
        <w:t xml:space="preserve"> у контексті підготовки до майбутніх повоєнних виборчих процесів: врахування різноманітності аудиторій, їхнього травматичного досвіду та забезпечення послідовних і об'єднуючих меседжів.</w:t>
      </w:r>
    </w:p>
    <w:p w14:paraId="7BEAF402" w14:textId="77777777" w:rsidR="00DB0DB2" w:rsidRPr="007C5CF6" w:rsidRDefault="0035462F" w:rsidP="00DE00AB">
      <w:pPr>
        <w:spacing w:line="235" w:lineRule="auto"/>
        <w:ind w:firstLine="720"/>
        <w:jc w:val="both"/>
        <w:rPr>
          <w:rFonts w:ascii="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тренінги, тематичні дискусії, розв’язання ситуаційних завдань (</w:t>
      </w:r>
      <w:proofErr w:type="spellStart"/>
      <w:r w:rsidRPr="007C5CF6">
        <w:rPr>
          <w:rFonts w:ascii="Times New Roman" w:hAnsi="Times New Roman" w:cs="Times New Roman"/>
          <w:sz w:val="24"/>
          <w:szCs w:val="24"/>
        </w:rPr>
        <w:t>case-study</w:t>
      </w:r>
      <w:proofErr w:type="spellEnd"/>
      <w:r w:rsidRPr="007C5CF6">
        <w:rPr>
          <w:rFonts w:ascii="Times New Roman" w:hAnsi="Times New Roman" w:cs="Times New Roman"/>
          <w:sz w:val="24"/>
          <w:szCs w:val="24"/>
        </w:rPr>
        <w:t xml:space="preserve">)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застосовуються кейсові методики та їх обговорення (під час дистанційного навчання).</w:t>
      </w:r>
    </w:p>
    <w:p w14:paraId="7BEAF403" w14:textId="77777777" w:rsidR="00DB0DB2" w:rsidRPr="007C5CF6" w:rsidRDefault="0035462F" w:rsidP="00DE00AB">
      <w:pPr>
        <w:spacing w:line="235" w:lineRule="auto"/>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Перелік питань, які виносяться на самостійну роботу учасників професійного навчання:</w:t>
      </w:r>
    </w:p>
    <w:p w14:paraId="479810A7" w14:textId="4D4FC603" w:rsidR="00845176" w:rsidRPr="007C5CF6" w:rsidRDefault="00845176" w:rsidP="00DE00AB">
      <w:pPr>
        <w:pStyle w:val="ae"/>
        <w:numPr>
          <w:ilvl w:val="0"/>
          <w:numId w:val="15"/>
        </w:numPr>
        <w:tabs>
          <w:tab w:val="left" w:pos="993"/>
        </w:tabs>
        <w:spacing w:line="235" w:lineRule="auto"/>
        <w:ind w:left="142" w:firstLine="567"/>
        <w:jc w:val="both"/>
        <w:rPr>
          <w:rFonts w:ascii="Times New Roman" w:hAnsi="Times New Roman" w:cs="Times New Roman"/>
          <w:sz w:val="24"/>
          <w:szCs w:val="24"/>
        </w:rPr>
      </w:pPr>
      <w:r w:rsidRPr="007C5CF6">
        <w:rPr>
          <w:rFonts w:ascii="Times New Roman" w:hAnsi="Times New Roman" w:cs="Times New Roman"/>
          <w:sz w:val="24"/>
          <w:szCs w:val="24"/>
        </w:rPr>
        <w:t>Основні демографічні та соціальні фактори (відповідно до актуальних звітів ООН), які необхідно враховувати під час розробки комунікаційної стратегії розвитку громади.</w:t>
      </w:r>
    </w:p>
    <w:p w14:paraId="2FC3BE25" w14:textId="02F1434C" w:rsidR="00845176" w:rsidRPr="007C5CF6" w:rsidRDefault="00845176" w:rsidP="00DE00AB">
      <w:pPr>
        <w:pStyle w:val="ae"/>
        <w:numPr>
          <w:ilvl w:val="0"/>
          <w:numId w:val="15"/>
        </w:numPr>
        <w:tabs>
          <w:tab w:val="left" w:pos="993"/>
        </w:tabs>
        <w:spacing w:line="235" w:lineRule="auto"/>
        <w:ind w:left="142" w:firstLine="567"/>
        <w:jc w:val="both"/>
        <w:rPr>
          <w:rFonts w:ascii="Times New Roman" w:hAnsi="Times New Roman" w:cs="Times New Roman"/>
          <w:sz w:val="24"/>
          <w:szCs w:val="24"/>
        </w:rPr>
      </w:pPr>
      <w:r w:rsidRPr="007C5CF6">
        <w:rPr>
          <w:rFonts w:ascii="Times New Roman" w:hAnsi="Times New Roman" w:cs="Times New Roman"/>
          <w:sz w:val="24"/>
          <w:szCs w:val="24"/>
        </w:rPr>
        <w:t xml:space="preserve">Роль фахівців з комунікацій органів місцевого самоврядування під час </w:t>
      </w:r>
      <w:r w:rsidR="00634E25" w:rsidRPr="007C5CF6">
        <w:rPr>
          <w:rFonts w:ascii="Times New Roman" w:hAnsi="Times New Roman" w:cs="Times New Roman"/>
          <w:sz w:val="24"/>
          <w:szCs w:val="24"/>
        </w:rPr>
        <w:t>роз’яснення</w:t>
      </w:r>
      <w:r w:rsidRPr="007C5CF6">
        <w:rPr>
          <w:rFonts w:ascii="Times New Roman" w:hAnsi="Times New Roman" w:cs="Times New Roman"/>
          <w:sz w:val="24"/>
          <w:szCs w:val="24"/>
        </w:rPr>
        <w:t xml:space="preserve"> громадянам механізмів роботи Міжнародного реєстру збитків.</w:t>
      </w:r>
    </w:p>
    <w:p w14:paraId="0362655D" w14:textId="522AAC8E" w:rsidR="00845176" w:rsidRPr="007C5CF6" w:rsidRDefault="00845176" w:rsidP="00DE00AB">
      <w:pPr>
        <w:pStyle w:val="ae"/>
        <w:numPr>
          <w:ilvl w:val="0"/>
          <w:numId w:val="15"/>
        </w:numPr>
        <w:tabs>
          <w:tab w:val="left" w:pos="993"/>
        </w:tabs>
        <w:spacing w:line="235" w:lineRule="auto"/>
        <w:ind w:left="142" w:firstLine="567"/>
        <w:jc w:val="both"/>
        <w:rPr>
          <w:rFonts w:ascii="Times New Roman" w:hAnsi="Times New Roman" w:cs="Times New Roman"/>
          <w:sz w:val="24"/>
          <w:szCs w:val="24"/>
        </w:rPr>
      </w:pPr>
      <w:r w:rsidRPr="007C5CF6">
        <w:rPr>
          <w:rFonts w:ascii="Times New Roman" w:hAnsi="Times New Roman" w:cs="Times New Roman"/>
          <w:sz w:val="24"/>
          <w:szCs w:val="24"/>
        </w:rPr>
        <w:t xml:space="preserve">Особливості та ризики формування стратегічних комунікаційних </w:t>
      </w:r>
      <w:proofErr w:type="spellStart"/>
      <w:r w:rsidRPr="007C5CF6">
        <w:rPr>
          <w:rFonts w:ascii="Times New Roman" w:hAnsi="Times New Roman" w:cs="Times New Roman"/>
          <w:sz w:val="24"/>
          <w:szCs w:val="24"/>
        </w:rPr>
        <w:t>наративів</w:t>
      </w:r>
      <w:proofErr w:type="spellEnd"/>
      <w:r w:rsidRPr="007C5CF6">
        <w:rPr>
          <w:rFonts w:ascii="Times New Roman" w:hAnsi="Times New Roman" w:cs="Times New Roman"/>
          <w:sz w:val="24"/>
          <w:szCs w:val="24"/>
        </w:rPr>
        <w:t xml:space="preserve"> в умовах підготовки до повоєнних виборчих процесів.</w:t>
      </w:r>
    </w:p>
    <w:p w14:paraId="380E8AA8" w14:textId="77777777" w:rsidR="00DE00AB" w:rsidRPr="007C5CF6" w:rsidRDefault="00DE00AB" w:rsidP="00DE00AB">
      <w:pPr>
        <w:spacing w:line="235" w:lineRule="auto"/>
        <w:ind w:firstLine="720"/>
        <w:jc w:val="both"/>
        <w:rPr>
          <w:rFonts w:ascii="Times New Roman" w:hAnsi="Times New Roman" w:cs="Times New Roman"/>
          <w:b/>
          <w:bCs/>
          <w:sz w:val="24"/>
          <w:szCs w:val="24"/>
        </w:rPr>
      </w:pPr>
    </w:p>
    <w:p w14:paraId="7BEAF407" w14:textId="5BB7DFB8" w:rsidR="00DB0DB2" w:rsidRPr="007C5CF6" w:rsidRDefault="0035462F" w:rsidP="00DE00AB">
      <w:pPr>
        <w:spacing w:line="235" w:lineRule="auto"/>
        <w:ind w:firstLine="720"/>
        <w:jc w:val="both"/>
        <w:rPr>
          <w:rFonts w:ascii="Times New Roman" w:hAnsi="Times New Roman" w:cs="Times New Roman"/>
          <w:b/>
          <w:bCs/>
          <w:sz w:val="24"/>
          <w:szCs w:val="24"/>
        </w:rPr>
      </w:pPr>
      <w:r w:rsidRPr="007C5CF6">
        <w:rPr>
          <w:rFonts w:ascii="Times New Roman" w:hAnsi="Times New Roman" w:cs="Times New Roman"/>
          <w:b/>
          <w:bCs/>
          <w:sz w:val="24"/>
          <w:szCs w:val="24"/>
        </w:rPr>
        <w:t xml:space="preserve">Тема 10. </w:t>
      </w:r>
      <w:proofErr w:type="spellStart"/>
      <w:r w:rsidRPr="007C5CF6">
        <w:rPr>
          <w:rFonts w:ascii="Times New Roman" w:hAnsi="Times New Roman" w:cs="Times New Roman"/>
          <w:b/>
          <w:bCs/>
          <w:sz w:val="24"/>
          <w:szCs w:val="24"/>
        </w:rPr>
        <w:t>Бе</w:t>
      </w:r>
      <w:r w:rsidR="00E117FD" w:rsidRPr="007C5CF6">
        <w:rPr>
          <w:rFonts w:ascii="Times New Roman" w:hAnsi="Times New Roman" w:cs="Times New Roman"/>
          <w:b/>
          <w:bCs/>
          <w:sz w:val="24"/>
          <w:szCs w:val="24"/>
        </w:rPr>
        <w:t>збар’єрні</w:t>
      </w:r>
      <w:proofErr w:type="spellEnd"/>
      <w:r w:rsidRPr="007C5CF6">
        <w:rPr>
          <w:rFonts w:ascii="Times New Roman" w:hAnsi="Times New Roman" w:cs="Times New Roman"/>
          <w:b/>
          <w:bCs/>
          <w:sz w:val="24"/>
          <w:szCs w:val="24"/>
        </w:rPr>
        <w:t xml:space="preserve"> комунікації та механізми ефективної взаємодії з внутрішньо переміщеними особами (</w:t>
      </w:r>
      <w:proofErr w:type="spellStart"/>
      <w:r w:rsidRPr="007C5CF6">
        <w:rPr>
          <w:rFonts w:ascii="Times New Roman" w:hAnsi="Times New Roman" w:cs="Times New Roman"/>
          <w:b/>
          <w:bCs/>
          <w:sz w:val="24"/>
          <w:szCs w:val="24"/>
        </w:rPr>
        <w:t>ВПО</w:t>
      </w:r>
      <w:proofErr w:type="spellEnd"/>
      <w:r w:rsidRPr="007C5CF6">
        <w:rPr>
          <w:rFonts w:ascii="Times New Roman" w:hAnsi="Times New Roman" w:cs="Times New Roman"/>
          <w:b/>
          <w:bCs/>
          <w:sz w:val="24"/>
          <w:szCs w:val="24"/>
        </w:rPr>
        <w:t>)</w:t>
      </w:r>
    </w:p>
    <w:p w14:paraId="7BEAF408" w14:textId="77777777" w:rsidR="00DB0DB2" w:rsidRPr="007C5CF6" w:rsidRDefault="0035462F" w:rsidP="00DE00AB">
      <w:pPr>
        <w:spacing w:line="235" w:lineRule="auto"/>
        <w:ind w:firstLine="720"/>
        <w:jc w:val="both"/>
        <w:rPr>
          <w:rFonts w:ascii="Times New Roman" w:hAnsi="Times New Roman" w:cs="Times New Roman"/>
          <w:sz w:val="24"/>
          <w:szCs w:val="24"/>
        </w:rPr>
      </w:pPr>
      <w:r w:rsidRPr="007C5CF6">
        <w:rPr>
          <w:rFonts w:ascii="Times New Roman" w:hAnsi="Times New Roman" w:cs="Times New Roman"/>
          <w:sz w:val="24"/>
          <w:szCs w:val="24"/>
        </w:rPr>
        <w:t>Комунікаційні механізми формування позитивного іміджу органів публічного управління через забезпечення рівних можливостей та соціальної підтримки. Безбар'єрність як базовий стандарт офіційної комунікації. Інтеграція внутрішньо переміщених осіб (</w:t>
      </w:r>
      <w:proofErr w:type="spellStart"/>
      <w:r w:rsidRPr="007C5CF6">
        <w:rPr>
          <w:rFonts w:ascii="Times New Roman" w:hAnsi="Times New Roman" w:cs="Times New Roman"/>
          <w:sz w:val="24"/>
          <w:szCs w:val="24"/>
        </w:rPr>
        <w:t>ВПО</w:t>
      </w:r>
      <w:proofErr w:type="spellEnd"/>
      <w:r w:rsidRPr="007C5CF6">
        <w:rPr>
          <w:rFonts w:ascii="Times New Roman" w:hAnsi="Times New Roman" w:cs="Times New Roman"/>
          <w:sz w:val="24"/>
          <w:szCs w:val="24"/>
        </w:rPr>
        <w:t xml:space="preserve">) не лише як гуманітарний обов'язок, але й як важливий економічний ресурс для повноцінного розвитку територіальних громад. Побудова дієвих інституційних майданчиків для постійного діалогу: створення та інформаційний супровід консультативно-дорадчих Рад з питань </w:t>
      </w:r>
      <w:proofErr w:type="spellStart"/>
      <w:r w:rsidRPr="007C5CF6">
        <w:rPr>
          <w:rFonts w:ascii="Times New Roman" w:hAnsi="Times New Roman" w:cs="Times New Roman"/>
          <w:sz w:val="24"/>
          <w:szCs w:val="24"/>
        </w:rPr>
        <w:t>ВПО</w:t>
      </w:r>
      <w:proofErr w:type="spellEnd"/>
      <w:r w:rsidRPr="007C5CF6">
        <w:rPr>
          <w:rFonts w:ascii="Times New Roman" w:hAnsi="Times New Roman" w:cs="Times New Roman"/>
          <w:sz w:val="24"/>
          <w:szCs w:val="24"/>
        </w:rPr>
        <w:t xml:space="preserve"> при органах місцевого самоврядування. Організація оперативного та цільового інформування через </w:t>
      </w:r>
      <w:proofErr w:type="spellStart"/>
      <w:r w:rsidRPr="007C5CF6">
        <w:rPr>
          <w:rFonts w:ascii="Times New Roman" w:hAnsi="Times New Roman" w:cs="Times New Roman"/>
          <w:sz w:val="24"/>
          <w:szCs w:val="24"/>
        </w:rPr>
        <w:t>мікроплатформи</w:t>
      </w:r>
      <w:proofErr w:type="spellEnd"/>
      <w:r w:rsidRPr="007C5CF6">
        <w:rPr>
          <w:rFonts w:ascii="Times New Roman" w:hAnsi="Times New Roman" w:cs="Times New Roman"/>
          <w:sz w:val="24"/>
          <w:szCs w:val="24"/>
        </w:rPr>
        <w:t xml:space="preserve"> (закриті спільноти, цільові канали в месенджерах). Надання чіткої, структурованої інформації щодо нових законодавчих ініціатив, алгоритмів отримання соціальних послуг, безоплатної правової допомоги та актуальних локальних вакансій.</w:t>
      </w:r>
    </w:p>
    <w:p w14:paraId="7BEAF410" w14:textId="5B0EBC2D" w:rsidR="00DB0DB2" w:rsidRPr="007C5CF6" w:rsidRDefault="0035462F" w:rsidP="00DE00AB">
      <w:pPr>
        <w:spacing w:line="235" w:lineRule="auto"/>
        <w:ind w:firstLine="720"/>
        <w:jc w:val="both"/>
        <w:rPr>
          <w:rFonts w:ascii="Times New Roman" w:eastAsia="Times New Roman" w:hAnsi="Times New Roman" w:cs="Times New Roman"/>
          <w:sz w:val="24"/>
          <w:szCs w:val="24"/>
        </w:rPr>
      </w:pPr>
      <w:r w:rsidRPr="007C5CF6">
        <w:rPr>
          <w:rFonts w:ascii="Times New Roman" w:hAnsi="Times New Roman" w:cs="Times New Roman"/>
          <w:b/>
          <w:bCs/>
          <w:sz w:val="24"/>
          <w:szCs w:val="24"/>
        </w:rPr>
        <w:t>Форми проведення навчальних занять та методи навчання:</w:t>
      </w:r>
      <w:r w:rsidRPr="007C5CF6">
        <w:rPr>
          <w:rFonts w:ascii="Times New Roman" w:hAnsi="Times New Roman" w:cs="Times New Roman"/>
          <w:sz w:val="24"/>
          <w:szCs w:val="24"/>
        </w:rPr>
        <w:t xml:space="preserve"> лекції, тематичні дискусії, практичні роботи (під час очного навчання); участь у </w:t>
      </w:r>
      <w:proofErr w:type="spellStart"/>
      <w:r w:rsidRPr="007C5CF6">
        <w:rPr>
          <w:rFonts w:ascii="Times New Roman" w:hAnsi="Times New Roman" w:cs="Times New Roman"/>
          <w:sz w:val="24"/>
          <w:szCs w:val="24"/>
        </w:rPr>
        <w:t>вебінарах</w:t>
      </w:r>
      <w:proofErr w:type="spellEnd"/>
      <w:r w:rsidRPr="007C5CF6">
        <w:rPr>
          <w:rFonts w:ascii="Times New Roman" w:hAnsi="Times New Roman" w:cs="Times New Roman"/>
          <w:sz w:val="24"/>
          <w:szCs w:val="24"/>
        </w:rPr>
        <w:t>, під час яких проводяться лекції-презентації та семінари, групове розв’язання практичних вправ та їх обговорення (під час дистанційного навчання).</w:t>
      </w:r>
    </w:p>
    <w:p w14:paraId="7BEAF411" w14:textId="77777777" w:rsidR="00DB0DB2" w:rsidRPr="007C5CF6" w:rsidRDefault="0035462F">
      <w:pPr>
        <w:pStyle w:val="2"/>
        <w:spacing w:before="0" w:after="0"/>
        <w:jc w:val="center"/>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lastRenderedPageBreak/>
        <w:t>ОЦІНЮВАННЯ РЕЗУЛЬТАТІВ НАВЧАННЯ</w:t>
      </w:r>
    </w:p>
    <w:p w14:paraId="75928E7A" w14:textId="77777777" w:rsidR="003A42C2" w:rsidRPr="007C5CF6" w:rsidRDefault="003A42C2" w:rsidP="003A42C2">
      <w:pPr>
        <w:rPr>
          <w:rFonts w:ascii="Times New Roman" w:hAnsi="Times New Roman" w:cs="Times New Roman"/>
          <w:sz w:val="24"/>
          <w:szCs w:val="24"/>
        </w:rPr>
      </w:pPr>
    </w:p>
    <w:p w14:paraId="155C053C" w14:textId="77777777" w:rsidR="00DE00AB" w:rsidRPr="00DE00AB" w:rsidRDefault="00DE00AB" w:rsidP="00DE00AB">
      <w:pPr>
        <w:pBdr>
          <w:top w:val="nil"/>
          <w:left w:val="nil"/>
          <w:bottom w:val="nil"/>
          <w:right w:val="nil"/>
          <w:between w:val="nil"/>
        </w:pBdr>
        <w:ind w:firstLine="720"/>
        <w:jc w:val="both"/>
        <w:rPr>
          <w:rFonts w:ascii="Times New Roman" w:eastAsia="Times New Roman" w:hAnsi="Times New Roman" w:cs="Times New Roman"/>
          <w:sz w:val="24"/>
          <w:szCs w:val="24"/>
        </w:rPr>
      </w:pPr>
      <w:r w:rsidRPr="00DE00AB">
        <w:rPr>
          <w:rFonts w:ascii="Times New Roman" w:eastAsia="Times New Roman" w:hAnsi="Times New Roman" w:cs="Times New Roman"/>
          <w:sz w:val="24"/>
          <w:szCs w:val="24"/>
        </w:rPr>
        <w:t>Оцінювання результатів навчання здійснюється за такими складовими:</w:t>
      </w:r>
    </w:p>
    <w:p w14:paraId="064188A5" w14:textId="77777777" w:rsidR="00DE00AB" w:rsidRPr="00DE00AB" w:rsidRDefault="00DE00AB" w:rsidP="00DE00AB">
      <w:pPr>
        <w:numPr>
          <w:ilvl w:val="0"/>
          <w:numId w:val="17"/>
        </w:numPr>
        <w:pBdr>
          <w:top w:val="nil"/>
          <w:left w:val="nil"/>
          <w:bottom w:val="nil"/>
          <w:right w:val="nil"/>
          <w:between w:val="nil"/>
        </w:pBdr>
        <w:tabs>
          <w:tab w:val="num" w:pos="284"/>
        </w:tabs>
        <w:jc w:val="both"/>
        <w:rPr>
          <w:rFonts w:ascii="Times New Roman" w:eastAsia="Times New Roman" w:hAnsi="Times New Roman" w:cs="Times New Roman"/>
          <w:sz w:val="24"/>
          <w:szCs w:val="24"/>
        </w:rPr>
      </w:pPr>
      <w:r w:rsidRPr="00DE00AB">
        <w:rPr>
          <w:rFonts w:ascii="Times New Roman" w:eastAsia="Times New Roman" w:hAnsi="Times New Roman" w:cs="Times New Roman"/>
          <w:sz w:val="24"/>
          <w:szCs w:val="24"/>
        </w:rPr>
        <w:t xml:space="preserve">Відвідування занять (очно та/або дистанційно в синхронному режимі) – 60 % </w:t>
      </w:r>
      <w:r w:rsidRPr="00DE00AB">
        <w:rPr>
          <w:rFonts w:ascii="Times New Roman" w:eastAsia="Times New Roman" w:hAnsi="Times New Roman" w:cs="Times New Roman"/>
          <w:i/>
          <w:iCs/>
          <w:sz w:val="24"/>
          <w:szCs w:val="24"/>
        </w:rPr>
        <w:t>(максимальна кількість балів – 60)</w:t>
      </w:r>
      <w:r w:rsidRPr="00DE00AB">
        <w:rPr>
          <w:rFonts w:ascii="Times New Roman" w:eastAsia="Times New Roman" w:hAnsi="Times New Roman" w:cs="Times New Roman"/>
          <w:sz w:val="24"/>
          <w:szCs w:val="24"/>
        </w:rPr>
        <w:t>;</w:t>
      </w:r>
    </w:p>
    <w:p w14:paraId="1B23DE1D" w14:textId="77777777" w:rsidR="00DE00AB" w:rsidRPr="00DE00AB" w:rsidRDefault="00DE00AB" w:rsidP="00DE00AB">
      <w:pPr>
        <w:numPr>
          <w:ilvl w:val="0"/>
          <w:numId w:val="17"/>
        </w:numPr>
        <w:pBdr>
          <w:top w:val="nil"/>
          <w:left w:val="nil"/>
          <w:bottom w:val="nil"/>
          <w:right w:val="nil"/>
          <w:between w:val="nil"/>
        </w:pBdr>
        <w:tabs>
          <w:tab w:val="num" w:pos="284"/>
        </w:tabs>
        <w:jc w:val="both"/>
        <w:rPr>
          <w:rFonts w:ascii="Times New Roman" w:eastAsia="Times New Roman" w:hAnsi="Times New Roman" w:cs="Times New Roman"/>
          <w:sz w:val="24"/>
          <w:szCs w:val="24"/>
        </w:rPr>
      </w:pPr>
      <w:r w:rsidRPr="00DE00AB">
        <w:rPr>
          <w:rFonts w:ascii="Times New Roman" w:eastAsia="Times New Roman" w:hAnsi="Times New Roman" w:cs="Times New Roman"/>
          <w:sz w:val="24"/>
          <w:szCs w:val="24"/>
        </w:rPr>
        <w:t xml:space="preserve">Опрацювання обов'язкової літератури, інформаційних та інших матеріалів – 10 % </w:t>
      </w:r>
      <w:r w:rsidRPr="00DE00AB">
        <w:rPr>
          <w:rFonts w:ascii="Times New Roman" w:eastAsia="Times New Roman" w:hAnsi="Times New Roman" w:cs="Times New Roman"/>
          <w:i/>
          <w:iCs/>
          <w:sz w:val="24"/>
          <w:szCs w:val="24"/>
        </w:rPr>
        <w:t>(максимальна кількість балів – 10)</w:t>
      </w:r>
      <w:r w:rsidRPr="00DE00AB">
        <w:rPr>
          <w:rFonts w:ascii="Times New Roman" w:eastAsia="Times New Roman" w:hAnsi="Times New Roman" w:cs="Times New Roman"/>
          <w:sz w:val="24"/>
          <w:szCs w:val="24"/>
        </w:rPr>
        <w:t>;</w:t>
      </w:r>
    </w:p>
    <w:p w14:paraId="4A0CAC8A" w14:textId="77777777" w:rsidR="00DE00AB" w:rsidRPr="00DE00AB" w:rsidRDefault="00DE00AB" w:rsidP="00DE00AB">
      <w:pPr>
        <w:numPr>
          <w:ilvl w:val="0"/>
          <w:numId w:val="17"/>
        </w:numPr>
        <w:pBdr>
          <w:top w:val="nil"/>
          <w:left w:val="nil"/>
          <w:bottom w:val="nil"/>
          <w:right w:val="nil"/>
          <w:between w:val="nil"/>
        </w:pBdr>
        <w:tabs>
          <w:tab w:val="num" w:pos="284"/>
        </w:tabs>
        <w:jc w:val="both"/>
        <w:rPr>
          <w:rFonts w:ascii="Times New Roman" w:eastAsia="Times New Roman" w:hAnsi="Times New Roman" w:cs="Times New Roman"/>
          <w:sz w:val="24"/>
          <w:szCs w:val="24"/>
        </w:rPr>
      </w:pPr>
      <w:r w:rsidRPr="00DE00AB">
        <w:rPr>
          <w:rFonts w:ascii="Times New Roman" w:eastAsia="Times New Roman" w:hAnsi="Times New Roman" w:cs="Times New Roman"/>
          <w:sz w:val="24"/>
          <w:szCs w:val="24"/>
        </w:rPr>
        <w:t xml:space="preserve">Підсумковий контроль – 30 % </w:t>
      </w:r>
      <w:r w:rsidRPr="00DE00AB">
        <w:rPr>
          <w:rFonts w:ascii="Times New Roman" w:eastAsia="Times New Roman" w:hAnsi="Times New Roman" w:cs="Times New Roman"/>
          <w:i/>
          <w:iCs/>
          <w:sz w:val="24"/>
          <w:szCs w:val="24"/>
        </w:rPr>
        <w:t>(максимальна кількість балів – 30)</w:t>
      </w:r>
      <w:r w:rsidRPr="00DE00AB">
        <w:rPr>
          <w:rFonts w:ascii="Times New Roman" w:eastAsia="Times New Roman" w:hAnsi="Times New Roman" w:cs="Times New Roman"/>
          <w:sz w:val="24"/>
          <w:szCs w:val="24"/>
        </w:rPr>
        <w:t>.</w:t>
      </w:r>
    </w:p>
    <w:p w14:paraId="7BEAF420" w14:textId="63441833" w:rsidR="00DB0DB2" w:rsidRPr="007C5CF6" w:rsidRDefault="00DE00AB" w:rsidP="00DE00AB">
      <w:pPr>
        <w:pBdr>
          <w:top w:val="nil"/>
          <w:left w:val="nil"/>
          <w:bottom w:val="nil"/>
          <w:right w:val="nil"/>
          <w:between w:val="nil"/>
        </w:pBdr>
        <w:ind w:firstLine="720"/>
        <w:jc w:val="both"/>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Документ про підвищення кваліфікації видається за умови набрання учасником професійного навчання не менше ніж 75 % від загальної суми складових оцінювання результатів навчання (не менше ніж 45 балів із 60 можливих), обрахованих з урахуванням питомої ваги кожної із них та за умови успішного проходження підсумкового контролю.</w:t>
      </w:r>
    </w:p>
    <w:p w14:paraId="60FCDF6E" w14:textId="77777777" w:rsidR="00DE00AB" w:rsidRPr="007C5CF6" w:rsidRDefault="00DE00AB" w:rsidP="001414FC">
      <w:pPr>
        <w:jc w:val="center"/>
        <w:rPr>
          <w:rStyle w:val="rvts9"/>
          <w:rFonts w:ascii="Times New Roman" w:hAnsi="Times New Roman" w:cs="Times New Roman"/>
          <w:b/>
          <w:bCs/>
          <w:sz w:val="24"/>
          <w:szCs w:val="24"/>
          <w:shd w:val="clear" w:color="auto" w:fill="FFFFFF"/>
        </w:rPr>
      </w:pPr>
    </w:p>
    <w:p w14:paraId="1F3ACDBE" w14:textId="13F60A7B" w:rsidR="001414FC" w:rsidRPr="007C5CF6" w:rsidRDefault="001414FC" w:rsidP="001414FC">
      <w:pPr>
        <w:jc w:val="center"/>
        <w:rPr>
          <w:rStyle w:val="rvts9"/>
          <w:rFonts w:ascii="Times New Roman" w:hAnsi="Times New Roman" w:cs="Times New Roman"/>
          <w:b/>
          <w:bCs/>
          <w:sz w:val="24"/>
          <w:szCs w:val="24"/>
          <w:shd w:val="clear" w:color="auto" w:fill="FFFFFF"/>
        </w:rPr>
      </w:pPr>
      <w:r w:rsidRPr="007C5CF6">
        <w:rPr>
          <w:rStyle w:val="rvts9"/>
          <w:rFonts w:ascii="Times New Roman" w:hAnsi="Times New Roman" w:cs="Times New Roman"/>
          <w:b/>
          <w:bCs/>
          <w:sz w:val="24"/>
          <w:szCs w:val="24"/>
          <w:shd w:val="clear" w:color="auto" w:fill="FFFFFF"/>
        </w:rPr>
        <w:t>ЛІТЕРАТУРА, ІНФОРМАЦІЙНІ РЕСУРСИ, ОБОВ’ЯЗКОВІ ДЛЯ ОПРАЦЮВАННЯ. ПЕРЕЛІК НОРМАТИВНО-ПРАВОВИХ АКТІВ</w:t>
      </w:r>
    </w:p>
    <w:p w14:paraId="242013C3" w14:textId="77777777" w:rsidR="00AA40BB" w:rsidRPr="007C5CF6" w:rsidRDefault="00AA40BB" w:rsidP="00AA40BB">
      <w:pPr>
        <w:rPr>
          <w:rFonts w:ascii="Times New Roman" w:hAnsi="Times New Roman" w:cs="Times New Roman"/>
          <w:sz w:val="24"/>
          <w:szCs w:val="24"/>
        </w:rPr>
      </w:pPr>
    </w:p>
    <w:p w14:paraId="7BEAF424" w14:textId="77777777" w:rsidR="00DB0DB2" w:rsidRPr="007C5CF6" w:rsidRDefault="0035462F" w:rsidP="007E4926">
      <w:pPr>
        <w:pStyle w:val="3"/>
        <w:spacing w:before="0" w:after="0"/>
        <w:ind w:left="57" w:hanging="199"/>
        <w:jc w:val="center"/>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Література та інші інформаційні ресурси</w:t>
      </w:r>
    </w:p>
    <w:p w14:paraId="738C6B77" w14:textId="77777777" w:rsidR="009D0B9B" w:rsidRPr="007C5CF6" w:rsidRDefault="009D0B9B" w:rsidP="009D0B9B">
      <w:pPr>
        <w:rPr>
          <w:rFonts w:ascii="Times New Roman" w:hAnsi="Times New Roman" w:cs="Times New Roman"/>
          <w:sz w:val="24"/>
          <w:szCs w:val="24"/>
        </w:rPr>
      </w:pPr>
    </w:p>
    <w:p w14:paraId="52F5EEB4" w14:textId="1F0C5AFA" w:rsidR="00CE4643" w:rsidRPr="007C5CF6" w:rsidRDefault="00CE4643" w:rsidP="00CE4643">
      <w:pPr>
        <w:pStyle w:val="ae"/>
        <w:numPr>
          <w:ilvl w:val="0"/>
          <w:numId w:val="19"/>
        </w:numPr>
        <w:tabs>
          <w:tab w:val="left" w:pos="1134"/>
        </w:tabs>
        <w:ind w:left="0" w:firstLine="709"/>
        <w:jc w:val="both"/>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 xml:space="preserve">Адаптація законодавства ЄС у сфері штучного інтелекту до виборчих процесів: шлях для України : </w:t>
      </w:r>
      <w:proofErr w:type="spellStart"/>
      <w:r w:rsidRPr="007C5CF6">
        <w:rPr>
          <w:rFonts w:ascii="Times New Roman" w:eastAsia="Times New Roman" w:hAnsi="Times New Roman" w:cs="Times New Roman"/>
          <w:sz w:val="24"/>
          <w:szCs w:val="24"/>
        </w:rPr>
        <w:t>аналіт</w:t>
      </w:r>
      <w:proofErr w:type="spellEnd"/>
      <w:r w:rsidRPr="007C5CF6">
        <w:rPr>
          <w:rFonts w:ascii="Times New Roman" w:eastAsia="Times New Roman" w:hAnsi="Times New Roman" w:cs="Times New Roman"/>
          <w:sz w:val="24"/>
          <w:szCs w:val="24"/>
        </w:rPr>
        <w:t>. звіт / Міжнародна фундація виборчих систем (</w:t>
      </w:r>
      <w:proofErr w:type="spellStart"/>
      <w:r w:rsidRPr="007C5CF6">
        <w:rPr>
          <w:rFonts w:ascii="Times New Roman" w:eastAsia="Times New Roman" w:hAnsi="Times New Roman" w:cs="Times New Roman"/>
          <w:sz w:val="24"/>
          <w:szCs w:val="24"/>
        </w:rPr>
        <w:t>IFES</w:t>
      </w:r>
      <w:proofErr w:type="spellEnd"/>
      <w:r w:rsidRPr="007C5CF6">
        <w:rPr>
          <w:rFonts w:ascii="Times New Roman" w:eastAsia="Times New Roman" w:hAnsi="Times New Roman" w:cs="Times New Roman"/>
          <w:sz w:val="24"/>
          <w:szCs w:val="24"/>
        </w:rPr>
        <w:t xml:space="preserve">) в Україні. Київ, 2025.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 https://www.ifesukraine.org/wp-content/uploads/2025/01/ifes-ukraine-artificial-intelligence-ukr.pdf.</w:t>
      </w:r>
    </w:p>
    <w:p w14:paraId="3FD34974" w14:textId="367ECDD5" w:rsidR="00CE4643" w:rsidRPr="007C5CF6" w:rsidRDefault="00CE4643" w:rsidP="00CE4643">
      <w:pPr>
        <w:pStyle w:val="ae"/>
        <w:numPr>
          <w:ilvl w:val="0"/>
          <w:numId w:val="19"/>
        </w:numPr>
        <w:tabs>
          <w:tab w:val="left" w:pos="1134"/>
        </w:tabs>
        <w:ind w:left="0" w:firstLine="709"/>
        <w:jc w:val="both"/>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 xml:space="preserve">Доступ до публічної інформації для державних службовців і службовців органів місцевого самоврядування: навчально-методичний посібник для тренерів / Кабанов О. М., Олексіюк Т. О.; за </w:t>
      </w:r>
      <w:proofErr w:type="spellStart"/>
      <w:r w:rsidRPr="007C5CF6">
        <w:rPr>
          <w:rFonts w:ascii="Times New Roman" w:eastAsia="Times New Roman" w:hAnsi="Times New Roman" w:cs="Times New Roman"/>
          <w:sz w:val="24"/>
          <w:szCs w:val="24"/>
        </w:rPr>
        <w:t>заг</w:t>
      </w:r>
      <w:proofErr w:type="spellEnd"/>
      <w:r w:rsidRPr="007C5CF6">
        <w:rPr>
          <w:rFonts w:ascii="Times New Roman" w:eastAsia="Times New Roman" w:hAnsi="Times New Roman" w:cs="Times New Roman"/>
          <w:sz w:val="24"/>
          <w:szCs w:val="24"/>
        </w:rPr>
        <w:t xml:space="preserve">. ред. </w:t>
      </w:r>
      <w:proofErr w:type="spellStart"/>
      <w:r w:rsidRPr="007C5CF6">
        <w:rPr>
          <w:rFonts w:ascii="Times New Roman" w:eastAsia="Times New Roman" w:hAnsi="Times New Roman" w:cs="Times New Roman"/>
          <w:sz w:val="24"/>
          <w:szCs w:val="24"/>
        </w:rPr>
        <w:t>Алюшиної</w:t>
      </w:r>
      <w:proofErr w:type="spellEnd"/>
      <w:r w:rsidRPr="007C5CF6">
        <w:rPr>
          <w:rFonts w:ascii="Times New Roman" w:eastAsia="Times New Roman" w:hAnsi="Times New Roman" w:cs="Times New Roman"/>
          <w:sz w:val="24"/>
          <w:szCs w:val="24"/>
        </w:rPr>
        <w:t xml:space="preserve"> Н. О. та </w:t>
      </w:r>
      <w:proofErr w:type="spellStart"/>
      <w:r w:rsidRPr="007C5CF6">
        <w:rPr>
          <w:rFonts w:ascii="Times New Roman" w:eastAsia="Times New Roman" w:hAnsi="Times New Roman" w:cs="Times New Roman"/>
          <w:sz w:val="24"/>
          <w:szCs w:val="24"/>
        </w:rPr>
        <w:t>Лубінця</w:t>
      </w:r>
      <w:proofErr w:type="spellEnd"/>
      <w:r w:rsidRPr="007C5CF6">
        <w:rPr>
          <w:rFonts w:ascii="Times New Roman" w:eastAsia="Times New Roman" w:hAnsi="Times New Roman" w:cs="Times New Roman"/>
          <w:sz w:val="24"/>
          <w:szCs w:val="24"/>
        </w:rPr>
        <w:t xml:space="preserve"> Д. В. Київ: </w:t>
      </w:r>
      <w:proofErr w:type="spellStart"/>
      <w:r w:rsidRPr="007C5CF6">
        <w:rPr>
          <w:rFonts w:ascii="Times New Roman" w:eastAsia="Times New Roman" w:hAnsi="Times New Roman" w:cs="Times New Roman"/>
          <w:sz w:val="24"/>
          <w:szCs w:val="24"/>
        </w:rPr>
        <w:t>ВАІТЕ</w:t>
      </w:r>
      <w:proofErr w:type="spellEnd"/>
      <w:r w:rsidRPr="007C5CF6">
        <w:rPr>
          <w:rFonts w:ascii="Times New Roman" w:eastAsia="Times New Roman" w:hAnsi="Times New Roman" w:cs="Times New Roman"/>
          <w:sz w:val="24"/>
          <w:szCs w:val="24"/>
        </w:rPr>
        <w:t xml:space="preserve">, 2023. 144 с.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7">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https://www.undp.org/sites/g/files/zskgke326/files/2025-09/manualshort2025.pdf.</w:t>
      </w:r>
    </w:p>
    <w:p w14:paraId="27B5CDB8" w14:textId="77777777" w:rsidR="00CE4643" w:rsidRPr="007C5CF6" w:rsidRDefault="00CE4643" w:rsidP="00CE4643">
      <w:pPr>
        <w:pStyle w:val="ae"/>
        <w:numPr>
          <w:ilvl w:val="0"/>
          <w:numId w:val="19"/>
        </w:numPr>
        <w:tabs>
          <w:tab w:val="left" w:pos="1134"/>
        </w:tabs>
        <w:ind w:left="0" w:firstLine="709"/>
        <w:jc w:val="both"/>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 xml:space="preserve">Комунікаційні кампанії, кризові комунікації в системі роботи комунікаційних команд державних органів влади та органів місцевого самоврядування : </w:t>
      </w:r>
      <w:proofErr w:type="spellStart"/>
      <w:r w:rsidRPr="007C5CF6">
        <w:rPr>
          <w:rFonts w:ascii="Times New Roman" w:eastAsia="Times New Roman" w:hAnsi="Times New Roman" w:cs="Times New Roman"/>
          <w:sz w:val="24"/>
          <w:szCs w:val="24"/>
        </w:rPr>
        <w:t>навч</w:t>
      </w:r>
      <w:proofErr w:type="spellEnd"/>
      <w:r w:rsidRPr="007C5CF6">
        <w:rPr>
          <w:rFonts w:ascii="Times New Roman" w:eastAsia="Times New Roman" w:hAnsi="Times New Roman" w:cs="Times New Roman"/>
          <w:sz w:val="24"/>
          <w:szCs w:val="24"/>
        </w:rPr>
        <w:t xml:space="preserve">. </w:t>
      </w:r>
      <w:proofErr w:type="spellStart"/>
      <w:r w:rsidRPr="007C5CF6">
        <w:rPr>
          <w:rFonts w:ascii="Times New Roman" w:eastAsia="Times New Roman" w:hAnsi="Times New Roman" w:cs="Times New Roman"/>
          <w:sz w:val="24"/>
          <w:szCs w:val="24"/>
        </w:rPr>
        <w:t>посіб</w:t>
      </w:r>
      <w:proofErr w:type="spellEnd"/>
      <w:r w:rsidRPr="007C5CF6">
        <w:rPr>
          <w:rFonts w:ascii="Times New Roman" w:eastAsia="Times New Roman" w:hAnsi="Times New Roman" w:cs="Times New Roman"/>
          <w:sz w:val="24"/>
          <w:szCs w:val="24"/>
        </w:rPr>
        <w:t xml:space="preserve">. / О. </w:t>
      </w:r>
      <w:proofErr w:type="spellStart"/>
      <w:r w:rsidRPr="007C5CF6">
        <w:rPr>
          <w:rFonts w:ascii="Times New Roman" w:eastAsia="Times New Roman" w:hAnsi="Times New Roman" w:cs="Times New Roman"/>
          <w:sz w:val="24"/>
          <w:szCs w:val="24"/>
        </w:rPr>
        <w:t>Гороховський</w:t>
      </w:r>
      <w:proofErr w:type="spellEnd"/>
      <w:r w:rsidRPr="007C5CF6">
        <w:rPr>
          <w:rFonts w:ascii="Times New Roman" w:eastAsia="Times New Roman" w:hAnsi="Times New Roman" w:cs="Times New Roman"/>
          <w:sz w:val="24"/>
          <w:szCs w:val="24"/>
        </w:rPr>
        <w:t>; Центр стратегічних комунікацій та інформаційної безпеки «</w:t>
      </w:r>
      <w:proofErr w:type="spellStart"/>
      <w:r w:rsidRPr="007C5CF6">
        <w:rPr>
          <w:rFonts w:ascii="Times New Roman" w:eastAsia="Times New Roman" w:hAnsi="Times New Roman" w:cs="Times New Roman"/>
          <w:sz w:val="24"/>
          <w:szCs w:val="24"/>
        </w:rPr>
        <w:t>SPRAVDI</w:t>
      </w:r>
      <w:proofErr w:type="spellEnd"/>
      <w:r w:rsidRPr="007C5CF6">
        <w:rPr>
          <w:rFonts w:ascii="Times New Roman" w:eastAsia="Times New Roman" w:hAnsi="Times New Roman" w:cs="Times New Roman"/>
          <w:sz w:val="24"/>
          <w:szCs w:val="24"/>
        </w:rPr>
        <w:t xml:space="preserve">». Київ, 2025.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8">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https://spravdi.org/posibnyk-komunikacziyi-u-roboti-derzhavnyh-organiv-vlady-ta-organiv-misczevogo-samovryaduvannya-suchasni-praktyky/</w:t>
      </w:r>
    </w:p>
    <w:p w14:paraId="04A1D8E0" w14:textId="211784B9" w:rsidR="00CE4643" w:rsidRPr="007C5CF6" w:rsidRDefault="00CE4643" w:rsidP="00CE4643">
      <w:pPr>
        <w:pStyle w:val="ae"/>
        <w:numPr>
          <w:ilvl w:val="0"/>
          <w:numId w:val="19"/>
        </w:numPr>
        <w:tabs>
          <w:tab w:val="left" w:pos="1134"/>
        </w:tabs>
        <w:ind w:left="0" w:firstLine="709"/>
        <w:jc w:val="both"/>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 xml:space="preserve">Коник Д., </w:t>
      </w:r>
      <w:proofErr w:type="spellStart"/>
      <w:r w:rsidRPr="007C5CF6">
        <w:rPr>
          <w:rFonts w:ascii="Times New Roman" w:eastAsia="Times New Roman" w:hAnsi="Times New Roman" w:cs="Times New Roman"/>
          <w:sz w:val="24"/>
          <w:szCs w:val="24"/>
        </w:rPr>
        <w:t>Хагг</w:t>
      </w:r>
      <w:proofErr w:type="spellEnd"/>
      <w:r w:rsidRPr="007C5CF6">
        <w:rPr>
          <w:rFonts w:ascii="Times New Roman" w:eastAsia="Times New Roman" w:hAnsi="Times New Roman" w:cs="Times New Roman"/>
          <w:sz w:val="24"/>
          <w:szCs w:val="24"/>
        </w:rPr>
        <w:t xml:space="preserve"> Л. Довіра громади: кризові комунікації органів місцевого самоврядування : практичний посібник [Електронний ресурс]. Київ : Федерація канадських муніципалітетів, Проєкт міжнародної технічної допомоги «Партнерство для розвитку міст» (</w:t>
      </w:r>
      <w:proofErr w:type="spellStart"/>
      <w:r w:rsidRPr="007C5CF6">
        <w:rPr>
          <w:rFonts w:ascii="Times New Roman" w:eastAsia="Times New Roman" w:hAnsi="Times New Roman" w:cs="Times New Roman"/>
          <w:sz w:val="24"/>
          <w:szCs w:val="24"/>
        </w:rPr>
        <w:t>ПРОМІС</w:t>
      </w:r>
      <w:proofErr w:type="spellEnd"/>
      <w:r w:rsidRPr="007C5CF6">
        <w:rPr>
          <w:rFonts w:ascii="Times New Roman" w:eastAsia="Times New Roman" w:hAnsi="Times New Roman" w:cs="Times New Roman"/>
          <w:sz w:val="24"/>
          <w:szCs w:val="24"/>
        </w:rPr>
        <w:t xml:space="preserve">), 2020.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 https://ekmair.ukma.edu.ua/bitstream/handle/123456789/19974/Dovira_hromady_kryzovi_komunikatsii_orhaniv_mistsevoho_samovriaduvannia.pdf?sequence=1&amp;utm_source=chatgpt.com.</w:t>
      </w:r>
    </w:p>
    <w:p w14:paraId="5009B25C" w14:textId="4EF69228" w:rsidR="00CE4643" w:rsidRPr="007C5CF6" w:rsidRDefault="00CE4643" w:rsidP="00CE4643">
      <w:pPr>
        <w:pStyle w:val="ae"/>
        <w:numPr>
          <w:ilvl w:val="0"/>
          <w:numId w:val="19"/>
        </w:numPr>
        <w:tabs>
          <w:tab w:val="left" w:pos="1134"/>
        </w:tabs>
        <w:ind w:left="0" w:firstLine="709"/>
        <w:jc w:val="both"/>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 xml:space="preserve">Стратегічні комунікації для безпекових і державних інституцій : </w:t>
      </w:r>
      <w:proofErr w:type="spellStart"/>
      <w:r w:rsidRPr="007C5CF6">
        <w:rPr>
          <w:rFonts w:ascii="Times New Roman" w:eastAsia="Times New Roman" w:hAnsi="Times New Roman" w:cs="Times New Roman"/>
          <w:sz w:val="24"/>
          <w:szCs w:val="24"/>
        </w:rPr>
        <w:t>практ</w:t>
      </w:r>
      <w:proofErr w:type="spellEnd"/>
      <w:r w:rsidRPr="007C5CF6">
        <w:rPr>
          <w:rFonts w:ascii="Times New Roman" w:eastAsia="Times New Roman" w:hAnsi="Times New Roman" w:cs="Times New Roman"/>
          <w:sz w:val="24"/>
          <w:szCs w:val="24"/>
        </w:rPr>
        <w:t xml:space="preserve">. </w:t>
      </w:r>
      <w:proofErr w:type="spellStart"/>
      <w:r w:rsidRPr="007C5CF6">
        <w:rPr>
          <w:rFonts w:ascii="Times New Roman" w:eastAsia="Times New Roman" w:hAnsi="Times New Roman" w:cs="Times New Roman"/>
          <w:sz w:val="24"/>
          <w:szCs w:val="24"/>
        </w:rPr>
        <w:t>посіб</w:t>
      </w:r>
      <w:proofErr w:type="spellEnd"/>
      <w:r w:rsidRPr="007C5CF6">
        <w:rPr>
          <w:rFonts w:ascii="Times New Roman" w:eastAsia="Times New Roman" w:hAnsi="Times New Roman" w:cs="Times New Roman"/>
          <w:sz w:val="24"/>
          <w:szCs w:val="24"/>
        </w:rPr>
        <w:t xml:space="preserve">. / </w:t>
      </w:r>
      <w:r w:rsidRPr="007C5CF6">
        <w:rPr>
          <w:rFonts w:ascii="Times New Roman" w:eastAsia="Times New Roman" w:hAnsi="Times New Roman" w:cs="Times New Roman"/>
          <w:sz w:val="24"/>
          <w:szCs w:val="24"/>
        </w:rPr>
        <w:br/>
        <w:t>[Л. К</w:t>
      </w:r>
      <w:proofErr w:type="spellStart"/>
      <w:r w:rsidRPr="007C5CF6">
        <w:rPr>
          <w:rFonts w:ascii="Times New Roman" w:eastAsia="Times New Roman" w:hAnsi="Times New Roman" w:cs="Times New Roman"/>
          <w:sz w:val="24"/>
          <w:szCs w:val="24"/>
        </w:rPr>
        <w:t>омпанцева</w:t>
      </w:r>
      <w:proofErr w:type="spellEnd"/>
      <w:r w:rsidRPr="007C5CF6">
        <w:rPr>
          <w:rFonts w:ascii="Times New Roman" w:eastAsia="Times New Roman" w:hAnsi="Times New Roman" w:cs="Times New Roman"/>
          <w:sz w:val="24"/>
          <w:szCs w:val="24"/>
        </w:rPr>
        <w:t xml:space="preserve">, О. </w:t>
      </w:r>
      <w:proofErr w:type="spellStart"/>
      <w:r w:rsidRPr="007C5CF6">
        <w:rPr>
          <w:rFonts w:ascii="Times New Roman" w:eastAsia="Times New Roman" w:hAnsi="Times New Roman" w:cs="Times New Roman"/>
          <w:sz w:val="24"/>
          <w:szCs w:val="24"/>
        </w:rPr>
        <w:t>Заруба</w:t>
      </w:r>
      <w:proofErr w:type="spellEnd"/>
      <w:r w:rsidRPr="007C5CF6">
        <w:rPr>
          <w:rFonts w:ascii="Times New Roman" w:eastAsia="Times New Roman" w:hAnsi="Times New Roman" w:cs="Times New Roman"/>
          <w:sz w:val="24"/>
          <w:szCs w:val="24"/>
        </w:rPr>
        <w:t xml:space="preserve">, С. Череватий, О. </w:t>
      </w:r>
      <w:proofErr w:type="spellStart"/>
      <w:r w:rsidRPr="007C5CF6">
        <w:rPr>
          <w:rFonts w:ascii="Times New Roman" w:eastAsia="Times New Roman" w:hAnsi="Times New Roman" w:cs="Times New Roman"/>
          <w:sz w:val="24"/>
          <w:szCs w:val="24"/>
        </w:rPr>
        <w:t>Акульшин</w:t>
      </w:r>
      <w:proofErr w:type="spellEnd"/>
      <w:r w:rsidRPr="007C5CF6">
        <w:rPr>
          <w:rFonts w:ascii="Times New Roman" w:eastAsia="Times New Roman" w:hAnsi="Times New Roman" w:cs="Times New Roman"/>
          <w:sz w:val="24"/>
          <w:szCs w:val="24"/>
        </w:rPr>
        <w:t xml:space="preserve">] ; за </w:t>
      </w:r>
      <w:proofErr w:type="spellStart"/>
      <w:r w:rsidRPr="007C5CF6">
        <w:rPr>
          <w:rFonts w:ascii="Times New Roman" w:eastAsia="Times New Roman" w:hAnsi="Times New Roman" w:cs="Times New Roman"/>
          <w:sz w:val="24"/>
          <w:szCs w:val="24"/>
        </w:rPr>
        <w:t>заг</w:t>
      </w:r>
      <w:proofErr w:type="spellEnd"/>
      <w:r w:rsidRPr="007C5CF6">
        <w:rPr>
          <w:rFonts w:ascii="Times New Roman" w:eastAsia="Times New Roman" w:hAnsi="Times New Roman" w:cs="Times New Roman"/>
          <w:sz w:val="24"/>
          <w:szCs w:val="24"/>
        </w:rPr>
        <w:t xml:space="preserve">. ред. О. </w:t>
      </w:r>
      <w:proofErr w:type="spellStart"/>
      <w:r w:rsidRPr="007C5CF6">
        <w:rPr>
          <w:rFonts w:ascii="Times New Roman" w:eastAsia="Times New Roman" w:hAnsi="Times New Roman" w:cs="Times New Roman"/>
          <w:sz w:val="24"/>
          <w:szCs w:val="24"/>
        </w:rPr>
        <w:t>Давліканової</w:t>
      </w:r>
      <w:proofErr w:type="spellEnd"/>
      <w:r w:rsidRPr="007C5CF6">
        <w:rPr>
          <w:rFonts w:ascii="Times New Roman" w:eastAsia="Times New Roman" w:hAnsi="Times New Roman" w:cs="Times New Roman"/>
          <w:sz w:val="24"/>
          <w:szCs w:val="24"/>
        </w:rPr>
        <w:t xml:space="preserve">, Л. </w:t>
      </w:r>
      <w:proofErr w:type="spellStart"/>
      <w:r w:rsidRPr="007C5CF6">
        <w:rPr>
          <w:rFonts w:ascii="Times New Roman" w:eastAsia="Times New Roman" w:hAnsi="Times New Roman" w:cs="Times New Roman"/>
          <w:sz w:val="24"/>
          <w:szCs w:val="24"/>
        </w:rPr>
        <w:t>Компанцевої</w:t>
      </w:r>
      <w:proofErr w:type="spellEnd"/>
      <w:r w:rsidRPr="007C5CF6">
        <w:rPr>
          <w:rFonts w:ascii="Times New Roman" w:eastAsia="Times New Roman" w:hAnsi="Times New Roman" w:cs="Times New Roman"/>
          <w:sz w:val="24"/>
          <w:szCs w:val="24"/>
        </w:rPr>
        <w:t xml:space="preserve">. – Київ : ВІСТКА, 2022.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 http://fes.kiev.ua/n/cms/fileadmin/upload2/Book_28-06-2022_web-3.pdf.</w:t>
      </w:r>
    </w:p>
    <w:p w14:paraId="7BEAF42A" w14:textId="77777777" w:rsidR="00DB0DB2" w:rsidRPr="007C5CF6" w:rsidRDefault="00DB0DB2" w:rsidP="00AA40BB">
      <w:pPr>
        <w:pBdr>
          <w:top w:val="nil"/>
          <w:left w:val="nil"/>
          <w:bottom w:val="nil"/>
          <w:right w:val="nil"/>
          <w:between w:val="nil"/>
        </w:pBdr>
        <w:ind w:left="57" w:firstLine="720"/>
        <w:rPr>
          <w:rFonts w:ascii="Times New Roman" w:eastAsia="Times New Roman" w:hAnsi="Times New Roman" w:cs="Times New Roman"/>
          <w:sz w:val="24"/>
          <w:szCs w:val="24"/>
        </w:rPr>
      </w:pPr>
    </w:p>
    <w:p w14:paraId="7BEAF42B" w14:textId="77777777" w:rsidR="00DB0DB2" w:rsidRPr="007C5CF6" w:rsidRDefault="0035462F" w:rsidP="00AA40BB">
      <w:pPr>
        <w:pStyle w:val="3"/>
        <w:spacing w:before="0" w:after="0"/>
        <w:ind w:left="57" w:hanging="57"/>
        <w:jc w:val="center"/>
        <w:rPr>
          <w:rFonts w:ascii="Times New Roman" w:eastAsia="Times New Roman" w:hAnsi="Times New Roman" w:cs="Times New Roman"/>
          <w:sz w:val="24"/>
          <w:szCs w:val="24"/>
        </w:rPr>
      </w:pPr>
      <w:r w:rsidRPr="007C5CF6">
        <w:rPr>
          <w:rFonts w:ascii="Times New Roman" w:eastAsia="Times New Roman" w:hAnsi="Times New Roman" w:cs="Times New Roman"/>
          <w:sz w:val="24"/>
          <w:szCs w:val="24"/>
        </w:rPr>
        <w:t>Перелік нормативно-правових актів</w:t>
      </w:r>
    </w:p>
    <w:p w14:paraId="18CF0605" w14:textId="77777777" w:rsidR="00E8636F" w:rsidRPr="007C5CF6" w:rsidRDefault="00E8636F" w:rsidP="00E8636F">
      <w:pPr>
        <w:rPr>
          <w:rFonts w:ascii="Times New Roman" w:hAnsi="Times New Roman" w:cs="Times New Roman"/>
          <w:sz w:val="24"/>
          <w:szCs w:val="24"/>
        </w:rPr>
      </w:pPr>
    </w:p>
    <w:p w14:paraId="2991FA6F"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t xml:space="preserve">Про внесення змін до деяких законів України щодо посилення деяких гарантій діяльності медіа і журналістів та забезпечення права громадян на доступ до інформації : Закон України від 14.01.2025 р. № 4212-IX.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9">
        <w:r w:rsidRPr="007C5CF6">
          <w:rPr>
            <w:rFonts w:ascii="Times New Roman" w:eastAsia="Times New Roman" w:hAnsi="Times New Roman" w:cs="Times New Roman"/>
            <w:sz w:val="24"/>
            <w:szCs w:val="24"/>
          </w:rPr>
          <w:t xml:space="preserve"> </w:t>
        </w:r>
      </w:hyperlink>
      <w:hyperlink r:id="rId10">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/4212-20</w:t>
        </w:r>
      </w:hyperlink>
      <w:r w:rsidRPr="007C5CF6">
        <w:rPr>
          <w:rFonts w:ascii="Times New Roman" w:eastAsia="Times New Roman" w:hAnsi="Times New Roman" w:cs="Times New Roman"/>
          <w:sz w:val="24"/>
          <w:szCs w:val="24"/>
        </w:rPr>
        <w:t>.</w:t>
      </w:r>
    </w:p>
    <w:p w14:paraId="60413EE0"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t xml:space="preserve">Про доступ до публічної інформації : Закон України від 13.01.2011 р. № 2939-VI.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11">
        <w:r w:rsidRPr="007C5CF6">
          <w:rPr>
            <w:rFonts w:ascii="Times New Roman" w:eastAsia="Times New Roman" w:hAnsi="Times New Roman" w:cs="Times New Roman"/>
            <w:sz w:val="24"/>
            <w:szCs w:val="24"/>
          </w:rPr>
          <w:t xml:space="preserve"> </w:t>
        </w:r>
      </w:hyperlink>
      <w:hyperlink r:id="rId12">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/2939-17</w:t>
        </w:r>
      </w:hyperlink>
      <w:r w:rsidRPr="007C5CF6">
        <w:rPr>
          <w:rFonts w:ascii="Times New Roman" w:eastAsia="Times New Roman" w:hAnsi="Times New Roman" w:cs="Times New Roman"/>
          <w:sz w:val="24"/>
          <w:szCs w:val="24"/>
        </w:rPr>
        <w:t xml:space="preserve"> </w:t>
      </w:r>
    </w:p>
    <w:p w14:paraId="42160D50"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t xml:space="preserve">Про забезпечення прав і свобод внутрішньо переміщених осіб : Закон України від 20.10.2014 р. № 1706-VII.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13">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/1706-18.</w:t>
      </w:r>
    </w:p>
    <w:p w14:paraId="63098C27"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lastRenderedPageBreak/>
        <w:t xml:space="preserve">Про забезпечення участі громадськості у формуванні та реалізації державної політики : постанова Кабінету Міністрів України від 03.11.2010 р. № 996.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14">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/996-2010-%</w:t>
      </w:r>
      <w:proofErr w:type="spellStart"/>
      <w:r w:rsidRPr="007C5CF6">
        <w:rPr>
          <w:rFonts w:ascii="Times New Roman" w:eastAsia="Times New Roman" w:hAnsi="Times New Roman" w:cs="Times New Roman"/>
          <w:sz w:val="24"/>
          <w:szCs w:val="24"/>
        </w:rPr>
        <w:t>D0%BF</w:t>
      </w:r>
      <w:proofErr w:type="spellEnd"/>
      <w:r w:rsidRPr="007C5CF6">
        <w:rPr>
          <w:rFonts w:ascii="Times New Roman" w:eastAsia="Times New Roman" w:hAnsi="Times New Roman" w:cs="Times New Roman"/>
          <w:sz w:val="24"/>
          <w:szCs w:val="24"/>
        </w:rPr>
        <w:t>.</w:t>
      </w:r>
    </w:p>
    <w:p w14:paraId="0052A90F"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t xml:space="preserve">Про інформацію : Закон України від 02.10.1992 р. № 2657-XII.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15">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/2657-12.</w:t>
      </w:r>
    </w:p>
    <w:p w14:paraId="7E2C65B5"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t>Про місцеве самоврядування в Україні : Закон України від 21.05.1997 р. № 280/97-</w:t>
      </w:r>
      <w:proofErr w:type="spellStart"/>
      <w:r w:rsidRPr="007C5CF6">
        <w:rPr>
          <w:rFonts w:ascii="Times New Roman" w:eastAsia="Times New Roman" w:hAnsi="Times New Roman" w:cs="Times New Roman"/>
          <w:sz w:val="24"/>
          <w:szCs w:val="24"/>
        </w:rPr>
        <w:t>ВР</w:t>
      </w:r>
      <w:proofErr w:type="spellEnd"/>
      <w:r w:rsidRPr="007C5CF6">
        <w:rPr>
          <w:rFonts w:ascii="Times New Roman" w:eastAsia="Times New Roman" w:hAnsi="Times New Roman" w:cs="Times New Roman"/>
          <w:sz w:val="24"/>
          <w:szCs w:val="24"/>
        </w:rPr>
        <w:t xml:space="preserve">.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16">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/280/97-%</w:t>
      </w:r>
      <w:proofErr w:type="spellStart"/>
      <w:r w:rsidRPr="007C5CF6">
        <w:rPr>
          <w:rFonts w:ascii="Times New Roman" w:eastAsia="Times New Roman" w:hAnsi="Times New Roman" w:cs="Times New Roman"/>
          <w:sz w:val="24"/>
          <w:szCs w:val="24"/>
        </w:rPr>
        <w:t>D0%B2%D1%80</w:t>
      </w:r>
      <w:proofErr w:type="spellEnd"/>
      <w:r w:rsidRPr="007C5CF6">
        <w:rPr>
          <w:rFonts w:ascii="Times New Roman" w:eastAsia="Times New Roman" w:hAnsi="Times New Roman" w:cs="Times New Roman"/>
          <w:sz w:val="24"/>
          <w:szCs w:val="24"/>
        </w:rPr>
        <w:t>.</w:t>
      </w:r>
    </w:p>
    <w:p w14:paraId="0846D8FB" w14:textId="77777777" w:rsidR="007C5CF6" w:rsidRPr="007C5CF6" w:rsidRDefault="007C5CF6" w:rsidP="00CE4643">
      <w:pPr>
        <w:pStyle w:val="ae"/>
        <w:numPr>
          <w:ilvl w:val="1"/>
          <w:numId w:val="21"/>
        </w:numPr>
        <w:tabs>
          <w:tab w:val="left" w:pos="1134"/>
        </w:tabs>
        <w:ind w:left="0" w:firstLine="709"/>
        <w:jc w:val="both"/>
        <w:rPr>
          <w:rFonts w:ascii="Times New Roman" w:hAnsi="Times New Roman" w:cs="Times New Roman"/>
          <w:sz w:val="24"/>
          <w:szCs w:val="24"/>
        </w:rPr>
      </w:pPr>
      <w:r w:rsidRPr="007C5CF6">
        <w:rPr>
          <w:rFonts w:ascii="Times New Roman" w:eastAsia="Times New Roman" w:hAnsi="Times New Roman" w:cs="Times New Roman"/>
          <w:sz w:val="24"/>
          <w:szCs w:val="24"/>
        </w:rPr>
        <w:t xml:space="preserve">Про основні засади забезпечення кібербезпеки України : Закон України від 05.10.2017 р. № 2163-VIII. </w:t>
      </w:r>
      <w:proofErr w:type="spellStart"/>
      <w:r w:rsidRPr="007C5CF6">
        <w:rPr>
          <w:rFonts w:ascii="Times New Roman" w:eastAsia="Times New Roman" w:hAnsi="Times New Roman" w:cs="Times New Roman"/>
          <w:sz w:val="24"/>
          <w:szCs w:val="24"/>
        </w:rPr>
        <w:t>URL</w:t>
      </w:r>
      <w:proofErr w:type="spellEnd"/>
      <w:r w:rsidRPr="007C5CF6">
        <w:rPr>
          <w:rFonts w:ascii="Times New Roman" w:eastAsia="Times New Roman" w:hAnsi="Times New Roman" w:cs="Times New Roman"/>
          <w:sz w:val="24"/>
          <w:szCs w:val="24"/>
        </w:rPr>
        <w:t>:</w:t>
      </w:r>
      <w:hyperlink r:id="rId17">
        <w:r w:rsidRPr="007C5CF6">
          <w:rPr>
            <w:rFonts w:ascii="Times New Roman" w:eastAsia="Times New Roman" w:hAnsi="Times New Roman" w:cs="Times New Roman"/>
            <w:sz w:val="24"/>
            <w:szCs w:val="24"/>
          </w:rPr>
          <w:t xml:space="preserve"> </w:t>
        </w:r>
      </w:hyperlink>
      <w:r w:rsidRPr="007C5CF6">
        <w:rPr>
          <w:rFonts w:ascii="Times New Roman" w:eastAsia="Times New Roman" w:hAnsi="Times New Roman" w:cs="Times New Roman"/>
          <w:sz w:val="24"/>
          <w:szCs w:val="24"/>
        </w:rPr>
        <w:t>https://</w:t>
      </w:r>
      <w:proofErr w:type="spellStart"/>
      <w:r w:rsidRPr="007C5CF6">
        <w:rPr>
          <w:rFonts w:ascii="Times New Roman" w:eastAsia="Times New Roman" w:hAnsi="Times New Roman" w:cs="Times New Roman"/>
          <w:sz w:val="24"/>
          <w:szCs w:val="24"/>
        </w:rPr>
        <w:t>zakon.rada.gov.ua</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laws</w:t>
      </w:r>
      <w:proofErr w:type="spellEnd"/>
      <w:r w:rsidRPr="007C5CF6">
        <w:rPr>
          <w:rFonts w:ascii="Times New Roman" w:eastAsia="Times New Roman" w:hAnsi="Times New Roman" w:cs="Times New Roman"/>
          <w:sz w:val="24"/>
          <w:szCs w:val="24"/>
        </w:rPr>
        <w:t>/</w:t>
      </w:r>
      <w:proofErr w:type="spellStart"/>
      <w:r w:rsidRPr="007C5CF6">
        <w:rPr>
          <w:rFonts w:ascii="Times New Roman" w:eastAsia="Times New Roman" w:hAnsi="Times New Roman" w:cs="Times New Roman"/>
          <w:sz w:val="24"/>
          <w:szCs w:val="24"/>
        </w:rPr>
        <w:t>show</w:t>
      </w:r>
      <w:proofErr w:type="spellEnd"/>
      <w:r w:rsidRPr="007C5CF6">
        <w:rPr>
          <w:rFonts w:ascii="Times New Roman" w:eastAsia="Times New Roman" w:hAnsi="Times New Roman" w:cs="Times New Roman"/>
          <w:sz w:val="24"/>
          <w:szCs w:val="24"/>
        </w:rPr>
        <w:t>/2163-19.</w:t>
      </w:r>
    </w:p>
    <w:sectPr w:rsidR="007C5CF6" w:rsidRPr="007C5CF6" w:rsidSect="007C5CF6">
      <w:headerReference w:type="default" r:id="rId18"/>
      <w:pgSz w:w="12240" w:h="15840"/>
      <w:pgMar w:top="1133" w:right="566" w:bottom="1133" w:left="1440" w:header="567"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554926" w14:textId="77777777" w:rsidR="00B26C2C" w:rsidRDefault="00B26C2C" w:rsidP="002822A9">
      <w:r>
        <w:separator/>
      </w:r>
    </w:p>
  </w:endnote>
  <w:endnote w:type="continuationSeparator" w:id="0">
    <w:p w14:paraId="10212386" w14:textId="77777777" w:rsidR="00B26C2C" w:rsidRDefault="00B26C2C" w:rsidP="00282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1" w:fontKey="{7A4B418E-2B7B-4D45-A3C2-C6816E6840BF}"/>
  </w:font>
  <w:font w:name="Impact">
    <w:panose1 w:val="020B0806030902050204"/>
    <w:charset w:val="CC"/>
    <w:family w:val="swiss"/>
    <w:pitch w:val="variable"/>
    <w:sig w:usb0="00000287" w:usb1="00000000" w:usb2="00000000" w:usb3="00000000" w:csb0="0000009F" w:csb1="00000000"/>
    <w:embedRegular r:id="rId2" w:fontKey="{A20D39F9-E076-4321-AEC7-9102CFF47926}"/>
    <w:embedItalic r:id="rId3" w:fontKey="{28867D2E-89E7-4CD7-98F8-0FE9C99C5838}"/>
  </w:font>
  <w:font w:name="Calibri">
    <w:panose1 w:val="020F0502020204030204"/>
    <w:charset w:val="CC"/>
    <w:family w:val="swiss"/>
    <w:pitch w:val="variable"/>
    <w:sig w:usb0="E4002EFF" w:usb1="C000247B" w:usb2="00000009" w:usb3="00000000" w:csb0="000001FF" w:csb1="00000000"/>
    <w:embedRegular r:id="rId4" w:fontKey="{9E6A074C-A388-423A-B2A2-F075F5537616}"/>
  </w:font>
  <w:font w:name="Cambria">
    <w:panose1 w:val="02040503050406030204"/>
    <w:charset w:val="CC"/>
    <w:family w:val="roman"/>
    <w:pitch w:val="variable"/>
    <w:sig w:usb0="E00006FF" w:usb1="420024FF" w:usb2="02000000" w:usb3="00000000" w:csb0="0000019F" w:csb1="00000000"/>
    <w:embedRegular r:id="rId5" w:fontKey="{B2202039-5D8C-4458-9785-4153F8CB4F0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B6BAE" w14:textId="77777777" w:rsidR="00B26C2C" w:rsidRDefault="00B26C2C" w:rsidP="002822A9">
      <w:r>
        <w:separator/>
      </w:r>
    </w:p>
  </w:footnote>
  <w:footnote w:type="continuationSeparator" w:id="0">
    <w:p w14:paraId="0D94EEE2" w14:textId="77777777" w:rsidR="00B26C2C" w:rsidRDefault="00B26C2C" w:rsidP="002822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1385768"/>
      <w:docPartObj>
        <w:docPartGallery w:val="Page Numbers (Top of Page)"/>
        <w:docPartUnique/>
      </w:docPartObj>
    </w:sdtPr>
    <w:sdtContent>
      <w:p w14:paraId="3176B369" w14:textId="2F5F2630" w:rsidR="007C5CF6" w:rsidRDefault="007C5CF6" w:rsidP="007C5CF6">
        <w:pPr>
          <w:pStyle w:val="aa"/>
          <w:jc w:val="right"/>
        </w:pPr>
        <w:r w:rsidRPr="007C5CF6">
          <w:rPr>
            <w:rFonts w:ascii="Times New Roman" w:hAnsi="Times New Roman" w:cs="Times New Roman"/>
          </w:rPr>
          <w:fldChar w:fldCharType="begin"/>
        </w:r>
        <w:r w:rsidRPr="007C5CF6">
          <w:rPr>
            <w:rFonts w:ascii="Times New Roman" w:hAnsi="Times New Roman" w:cs="Times New Roman"/>
          </w:rPr>
          <w:instrText>PAGE   \* MERGEFORMAT</w:instrText>
        </w:r>
        <w:r w:rsidRPr="007C5CF6">
          <w:rPr>
            <w:rFonts w:ascii="Times New Roman" w:hAnsi="Times New Roman" w:cs="Times New Roman"/>
          </w:rPr>
          <w:fldChar w:fldCharType="separate"/>
        </w:r>
        <w:r w:rsidRPr="007C5CF6">
          <w:rPr>
            <w:rFonts w:ascii="Times New Roman" w:hAnsi="Times New Roman" w:cs="Times New Roman"/>
            <w:lang w:val="ru-RU"/>
          </w:rPr>
          <w:t>2</w:t>
        </w:r>
        <w:r w:rsidRPr="007C5CF6">
          <w:rPr>
            <w:rFonts w:ascii="Times New Roman" w:hAnsi="Times New Roman" w:cs="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C22D6D"/>
    <w:multiLevelType w:val="multilevel"/>
    <w:tmpl w:val="D6F62D0C"/>
    <w:lvl w:ilvl="0">
      <w:start w:val="1"/>
      <w:numFmt w:val="decimal"/>
      <w:lvlText w:val="%1."/>
      <w:lvlJc w:val="left"/>
      <w:pPr>
        <w:ind w:left="720" w:hanging="360"/>
      </w:pPr>
      <w:rPr>
        <w:rFonts w:ascii="Arial" w:eastAsia="Arial" w:hAnsi="Arial" w:cs="Arial"/>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1671217A"/>
    <w:multiLevelType w:val="multilevel"/>
    <w:tmpl w:val="3E327CAC"/>
    <w:lvl w:ilvl="0">
      <w:start w:val="1"/>
      <w:numFmt w:val="bullet"/>
      <w:lvlText w:val="─"/>
      <w:lvlJc w:val="left"/>
      <w:pPr>
        <w:ind w:left="600" w:hanging="360"/>
      </w:pPr>
      <w:rPr>
        <w:rFonts w:ascii="Times New Roman" w:hAnsi="Times New Roman" w:cs="Times New Roman"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1AD21025"/>
    <w:multiLevelType w:val="multilevel"/>
    <w:tmpl w:val="E0F80FE8"/>
    <w:lvl w:ilvl="0">
      <w:start w:val="1"/>
      <w:numFmt w:val="bullet"/>
      <w:lvlText w:val="─"/>
      <w:lvlJc w:val="left"/>
      <w:pPr>
        <w:ind w:left="600" w:hanging="360"/>
      </w:pPr>
      <w:rPr>
        <w:rFonts w:ascii="Times New Roman" w:hAnsi="Times New Roman" w:cs="Times New Roman"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1D921EC6"/>
    <w:multiLevelType w:val="multilevel"/>
    <w:tmpl w:val="8ED4C164"/>
    <w:lvl w:ilvl="0">
      <w:start w:val="1"/>
      <w:numFmt w:val="decimal"/>
      <w:lvlText w:val="%1."/>
      <w:lvlJc w:val="left"/>
      <w:pPr>
        <w:ind w:left="720" w:hanging="360"/>
      </w:pPr>
      <w:rPr>
        <w:rFonts w:ascii="Arial" w:eastAsia="Arial" w:hAnsi="Arial" w:cs="Arial"/>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21131971"/>
    <w:multiLevelType w:val="hybridMultilevel"/>
    <w:tmpl w:val="5EB23424"/>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5" w15:restartNumberingAfterBreak="0">
    <w:nsid w:val="305B55FC"/>
    <w:multiLevelType w:val="multilevel"/>
    <w:tmpl w:val="D9A654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35912A76"/>
    <w:multiLevelType w:val="multilevel"/>
    <w:tmpl w:val="3356BE52"/>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7" w15:restartNumberingAfterBreak="0">
    <w:nsid w:val="3B4D3C4C"/>
    <w:multiLevelType w:val="multilevel"/>
    <w:tmpl w:val="47F28DA6"/>
    <w:lvl w:ilvl="0">
      <w:start w:val="1"/>
      <w:numFmt w:val="decimal"/>
      <w:lvlText w:val="%1."/>
      <w:lvlJc w:val="left"/>
      <w:pPr>
        <w:ind w:left="720" w:hanging="360"/>
      </w:pPr>
      <w:rPr>
        <w:rFonts w:hint="default"/>
        <w:u w:val="none"/>
      </w:rPr>
    </w:lvl>
    <w:lvl w:ilvl="1">
      <w:start w:val="1"/>
      <w:numFmt w:val="decimal"/>
      <w:lvlText w:val="%2."/>
      <w:lvlJc w:val="left"/>
      <w:pPr>
        <w:ind w:left="1440" w:hanging="360"/>
      </w:p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8" w15:restartNumberingAfterBreak="0">
    <w:nsid w:val="3D0071B4"/>
    <w:multiLevelType w:val="multilevel"/>
    <w:tmpl w:val="B43A833C"/>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9" w15:restartNumberingAfterBreak="0">
    <w:nsid w:val="40E55430"/>
    <w:multiLevelType w:val="hybridMultilevel"/>
    <w:tmpl w:val="DB6AEC46"/>
    <w:lvl w:ilvl="0" w:tplc="0419000F">
      <w:start w:val="1"/>
      <w:numFmt w:val="decimal"/>
      <w:lvlText w:val="%1."/>
      <w:lvlJc w:val="left"/>
      <w:pPr>
        <w:ind w:left="1497" w:hanging="360"/>
      </w:pPr>
    </w:lvl>
    <w:lvl w:ilvl="1" w:tplc="04190019" w:tentative="1">
      <w:start w:val="1"/>
      <w:numFmt w:val="lowerLetter"/>
      <w:lvlText w:val="%2."/>
      <w:lvlJc w:val="left"/>
      <w:pPr>
        <w:ind w:left="2217" w:hanging="360"/>
      </w:pPr>
    </w:lvl>
    <w:lvl w:ilvl="2" w:tplc="0419001B" w:tentative="1">
      <w:start w:val="1"/>
      <w:numFmt w:val="lowerRoman"/>
      <w:lvlText w:val="%3."/>
      <w:lvlJc w:val="right"/>
      <w:pPr>
        <w:ind w:left="2937" w:hanging="180"/>
      </w:pPr>
    </w:lvl>
    <w:lvl w:ilvl="3" w:tplc="0419000F" w:tentative="1">
      <w:start w:val="1"/>
      <w:numFmt w:val="decimal"/>
      <w:lvlText w:val="%4."/>
      <w:lvlJc w:val="left"/>
      <w:pPr>
        <w:ind w:left="3657" w:hanging="360"/>
      </w:pPr>
    </w:lvl>
    <w:lvl w:ilvl="4" w:tplc="04190019" w:tentative="1">
      <w:start w:val="1"/>
      <w:numFmt w:val="lowerLetter"/>
      <w:lvlText w:val="%5."/>
      <w:lvlJc w:val="left"/>
      <w:pPr>
        <w:ind w:left="4377" w:hanging="360"/>
      </w:pPr>
    </w:lvl>
    <w:lvl w:ilvl="5" w:tplc="0419001B" w:tentative="1">
      <w:start w:val="1"/>
      <w:numFmt w:val="lowerRoman"/>
      <w:lvlText w:val="%6."/>
      <w:lvlJc w:val="right"/>
      <w:pPr>
        <w:ind w:left="5097" w:hanging="180"/>
      </w:pPr>
    </w:lvl>
    <w:lvl w:ilvl="6" w:tplc="0419000F" w:tentative="1">
      <w:start w:val="1"/>
      <w:numFmt w:val="decimal"/>
      <w:lvlText w:val="%7."/>
      <w:lvlJc w:val="left"/>
      <w:pPr>
        <w:ind w:left="5817" w:hanging="360"/>
      </w:pPr>
    </w:lvl>
    <w:lvl w:ilvl="7" w:tplc="04190019" w:tentative="1">
      <w:start w:val="1"/>
      <w:numFmt w:val="lowerLetter"/>
      <w:lvlText w:val="%8."/>
      <w:lvlJc w:val="left"/>
      <w:pPr>
        <w:ind w:left="6537" w:hanging="360"/>
      </w:pPr>
    </w:lvl>
    <w:lvl w:ilvl="8" w:tplc="0419001B" w:tentative="1">
      <w:start w:val="1"/>
      <w:numFmt w:val="lowerRoman"/>
      <w:lvlText w:val="%9."/>
      <w:lvlJc w:val="right"/>
      <w:pPr>
        <w:ind w:left="7257" w:hanging="180"/>
      </w:pPr>
    </w:lvl>
  </w:abstractNum>
  <w:abstractNum w:abstractNumId="10" w15:restartNumberingAfterBreak="0">
    <w:nsid w:val="48360F9B"/>
    <w:multiLevelType w:val="multilevel"/>
    <w:tmpl w:val="DC4006F2"/>
    <w:lvl w:ilvl="0">
      <w:start w:val="1"/>
      <w:numFmt w:val="bullet"/>
      <w:lvlText w:val="─"/>
      <w:lvlJc w:val="left"/>
      <w:pPr>
        <w:ind w:left="600" w:hanging="360"/>
      </w:pPr>
      <w:rPr>
        <w:rFonts w:ascii="Times New Roman" w:hAnsi="Times New Roman" w:cs="Times New Roman"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1" w15:restartNumberingAfterBreak="0">
    <w:nsid w:val="59F2719B"/>
    <w:multiLevelType w:val="multilevel"/>
    <w:tmpl w:val="109A3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300506A"/>
    <w:multiLevelType w:val="hybridMultilevel"/>
    <w:tmpl w:val="E1BC9E8A"/>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13" w15:restartNumberingAfterBreak="0">
    <w:nsid w:val="651D630C"/>
    <w:multiLevelType w:val="multilevel"/>
    <w:tmpl w:val="307EC8BE"/>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4" w15:restartNumberingAfterBreak="0">
    <w:nsid w:val="67FE4912"/>
    <w:multiLevelType w:val="multilevel"/>
    <w:tmpl w:val="5C14EF96"/>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15" w15:restartNumberingAfterBreak="0">
    <w:nsid w:val="72BA1ED9"/>
    <w:multiLevelType w:val="multilevel"/>
    <w:tmpl w:val="5C14EF96"/>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16" w15:restartNumberingAfterBreak="0">
    <w:nsid w:val="75C56022"/>
    <w:multiLevelType w:val="multilevel"/>
    <w:tmpl w:val="5C14EF96"/>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17" w15:restartNumberingAfterBreak="0">
    <w:nsid w:val="78DC660B"/>
    <w:multiLevelType w:val="multilevel"/>
    <w:tmpl w:val="EF0075D2"/>
    <w:lvl w:ilvl="0">
      <w:start w:val="1"/>
      <w:numFmt w:val="decimal"/>
      <w:lvlText w:val="%1."/>
      <w:lvlJc w:val="left"/>
      <w:pPr>
        <w:ind w:left="720" w:hanging="360"/>
      </w:pPr>
      <w:rPr>
        <w:rFonts w:ascii="Arial" w:eastAsia="Arial" w:hAnsi="Arial" w:cs="Arial"/>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7ACD53FB"/>
    <w:multiLevelType w:val="hybridMultilevel"/>
    <w:tmpl w:val="0D6A1A76"/>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19" w15:restartNumberingAfterBreak="0">
    <w:nsid w:val="7F5521FA"/>
    <w:multiLevelType w:val="multilevel"/>
    <w:tmpl w:val="5D3C555A"/>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16cid:durableId="119808833">
    <w:abstractNumId w:val="19"/>
  </w:num>
  <w:num w:numId="2" w16cid:durableId="1158569041">
    <w:abstractNumId w:val="6"/>
  </w:num>
  <w:num w:numId="3" w16cid:durableId="1253664471">
    <w:abstractNumId w:val="8"/>
  </w:num>
  <w:num w:numId="4" w16cid:durableId="2011173096">
    <w:abstractNumId w:val="13"/>
  </w:num>
  <w:num w:numId="5" w16cid:durableId="1007438266">
    <w:abstractNumId w:val="5"/>
  </w:num>
  <w:num w:numId="6" w16cid:durableId="1153333621">
    <w:abstractNumId w:val="17"/>
  </w:num>
  <w:num w:numId="7" w16cid:durableId="1097364031">
    <w:abstractNumId w:val="14"/>
  </w:num>
  <w:num w:numId="8" w16cid:durableId="2110738728">
    <w:abstractNumId w:val="0"/>
  </w:num>
  <w:num w:numId="9" w16cid:durableId="1122724635">
    <w:abstractNumId w:val="3"/>
  </w:num>
  <w:num w:numId="10" w16cid:durableId="1298680158">
    <w:abstractNumId w:val="10"/>
  </w:num>
  <w:num w:numId="11" w16cid:durableId="32846750">
    <w:abstractNumId w:val="2"/>
  </w:num>
  <w:num w:numId="12" w16cid:durableId="1850680069">
    <w:abstractNumId w:val="1"/>
  </w:num>
  <w:num w:numId="13" w16cid:durableId="89283896">
    <w:abstractNumId w:val="18"/>
  </w:num>
  <w:num w:numId="14" w16cid:durableId="2096631754">
    <w:abstractNumId w:val="12"/>
  </w:num>
  <w:num w:numId="15" w16cid:durableId="2052462717">
    <w:abstractNumId w:val="4"/>
  </w:num>
  <w:num w:numId="16" w16cid:durableId="372971704">
    <w:abstractNumId w:val="11"/>
  </w:num>
  <w:num w:numId="17" w16cid:durableId="206833420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72534640">
    <w:abstractNumId w:val="9"/>
  </w:num>
  <w:num w:numId="19" w16cid:durableId="195434720">
    <w:abstractNumId w:val="15"/>
  </w:num>
  <w:num w:numId="20" w16cid:durableId="838160158">
    <w:abstractNumId w:val="16"/>
  </w:num>
  <w:num w:numId="21" w16cid:durableId="17067157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0DB2"/>
    <w:rsid w:val="000220F2"/>
    <w:rsid w:val="00130A67"/>
    <w:rsid w:val="00137FA8"/>
    <w:rsid w:val="001414FC"/>
    <w:rsid w:val="0016555F"/>
    <w:rsid w:val="001771F4"/>
    <w:rsid w:val="001906A1"/>
    <w:rsid w:val="001966D7"/>
    <w:rsid w:val="001C7D70"/>
    <w:rsid w:val="0022497B"/>
    <w:rsid w:val="00226C5E"/>
    <w:rsid w:val="002822A9"/>
    <w:rsid w:val="002C7159"/>
    <w:rsid w:val="002E179A"/>
    <w:rsid w:val="0032223D"/>
    <w:rsid w:val="00352274"/>
    <w:rsid w:val="00352567"/>
    <w:rsid w:val="0035462F"/>
    <w:rsid w:val="0038587D"/>
    <w:rsid w:val="00393C06"/>
    <w:rsid w:val="003A42C2"/>
    <w:rsid w:val="003E7598"/>
    <w:rsid w:val="003F1ED0"/>
    <w:rsid w:val="004372A8"/>
    <w:rsid w:val="0045154B"/>
    <w:rsid w:val="004C121D"/>
    <w:rsid w:val="00502116"/>
    <w:rsid w:val="005117F5"/>
    <w:rsid w:val="005B5A4F"/>
    <w:rsid w:val="005D37DF"/>
    <w:rsid w:val="005F0A32"/>
    <w:rsid w:val="00600CAB"/>
    <w:rsid w:val="00634E25"/>
    <w:rsid w:val="006355FF"/>
    <w:rsid w:val="00636C7C"/>
    <w:rsid w:val="00645DBC"/>
    <w:rsid w:val="007C5CF6"/>
    <w:rsid w:val="007D04E5"/>
    <w:rsid w:val="007E1B3D"/>
    <w:rsid w:val="007E4926"/>
    <w:rsid w:val="00801F52"/>
    <w:rsid w:val="00845176"/>
    <w:rsid w:val="008814DE"/>
    <w:rsid w:val="009248A2"/>
    <w:rsid w:val="0093161D"/>
    <w:rsid w:val="00996D25"/>
    <w:rsid w:val="009C0989"/>
    <w:rsid w:val="009D0B9B"/>
    <w:rsid w:val="00A11A66"/>
    <w:rsid w:val="00A36013"/>
    <w:rsid w:val="00A4386D"/>
    <w:rsid w:val="00A9010D"/>
    <w:rsid w:val="00AA40BB"/>
    <w:rsid w:val="00AC0851"/>
    <w:rsid w:val="00AE3CF6"/>
    <w:rsid w:val="00B26C2C"/>
    <w:rsid w:val="00B4418D"/>
    <w:rsid w:val="00B550A0"/>
    <w:rsid w:val="00B670DC"/>
    <w:rsid w:val="00B763FF"/>
    <w:rsid w:val="00BB206B"/>
    <w:rsid w:val="00BD5C84"/>
    <w:rsid w:val="00BD707F"/>
    <w:rsid w:val="00C52240"/>
    <w:rsid w:val="00C83938"/>
    <w:rsid w:val="00CA0D43"/>
    <w:rsid w:val="00CB2857"/>
    <w:rsid w:val="00CC08AA"/>
    <w:rsid w:val="00CE4643"/>
    <w:rsid w:val="00DB0DB2"/>
    <w:rsid w:val="00DE00AB"/>
    <w:rsid w:val="00E117FD"/>
    <w:rsid w:val="00E36578"/>
    <w:rsid w:val="00E8636F"/>
    <w:rsid w:val="00E905E1"/>
    <w:rsid w:val="00EE527B"/>
    <w:rsid w:val="00F41CCF"/>
    <w:rsid w:val="00F554B6"/>
    <w:rsid w:val="00F55EA3"/>
    <w:rsid w:val="00F5694B"/>
    <w:rsid w:val="00F745F9"/>
    <w:rsid w:val="00F77173"/>
    <w:rsid w:val="00FB1B51"/>
    <w:rsid w:val="00FF7B6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EAF215"/>
  <w15:docId w15:val="{8DCBA63A-ABC7-4D7D-9C86-E0AA0D10E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uk-UA" w:eastAsia="uk-UA"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pBdr>
        <w:top w:val="nil"/>
        <w:left w:val="nil"/>
        <w:bottom w:val="nil"/>
        <w:right w:val="nil"/>
        <w:between w:val="nil"/>
      </w:pBdr>
      <w:spacing w:before="240" w:after="240"/>
      <w:outlineLvl w:val="0"/>
    </w:pPr>
    <w:rPr>
      <w:b/>
      <w:bCs/>
      <w:sz w:val="48"/>
      <w:szCs w:val="48"/>
    </w:rPr>
  </w:style>
  <w:style w:type="paragraph" w:styleId="2">
    <w:name w:val="heading 2"/>
    <w:basedOn w:val="a"/>
    <w:next w:val="a"/>
    <w:uiPriority w:val="9"/>
    <w:unhideWhenUsed/>
    <w:qFormat/>
    <w:pPr>
      <w:pBdr>
        <w:top w:val="nil"/>
        <w:left w:val="nil"/>
        <w:bottom w:val="nil"/>
        <w:right w:val="nil"/>
        <w:between w:val="nil"/>
      </w:pBdr>
      <w:spacing w:before="225" w:after="225"/>
      <w:outlineLvl w:val="1"/>
    </w:pPr>
    <w:rPr>
      <w:b/>
      <w:bCs/>
      <w:sz w:val="36"/>
      <w:szCs w:val="36"/>
    </w:rPr>
  </w:style>
  <w:style w:type="paragraph" w:styleId="3">
    <w:name w:val="heading 3"/>
    <w:basedOn w:val="a"/>
    <w:next w:val="a"/>
    <w:uiPriority w:val="9"/>
    <w:unhideWhenUsed/>
    <w:qFormat/>
    <w:pPr>
      <w:pBdr>
        <w:top w:val="nil"/>
        <w:left w:val="nil"/>
        <w:bottom w:val="nil"/>
        <w:right w:val="nil"/>
        <w:between w:val="nil"/>
      </w:pBdr>
      <w:spacing w:before="240" w:after="240"/>
      <w:outlineLvl w:val="2"/>
    </w:pPr>
    <w:rPr>
      <w:b/>
      <w:bCs/>
      <w:sz w:val="28"/>
      <w:szCs w:val="28"/>
    </w:rPr>
  </w:style>
  <w:style w:type="paragraph" w:styleId="4">
    <w:name w:val="heading 4"/>
    <w:basedOn w:val="a"/>
    <w:next w:val="a"/>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5">
    <w:name w:val="heading 5"/>
    <w:basedOn w:val="a"/>
    <w:next w:val="a"/>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6">
    <w:name w:val="heading 6"/>
    <w:basedOn w:val="a"/>
    <w:next w:val="a"/>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paragraph" w:styleId="aa">
    <w:name w:val="header"/>
    <w:basedOn w:val="a"/>
    <w:link w:val="ab"/>
    <w:uiPriority w:val="99"/>
    <w:unhideWhenUsed/>
    <w:rsid w:val="002822A9"/>
    <w:pPr>
      <w:tabs>
        <w:tab w:val="center" w:pos="4819"/>
        <w:tab w:val="right" w:pos="9639"/>
      </w:tabs>
    </w:pPr>
  </w:style>
  <w:style w:type="character" w:customStyle="1" w:styleId="ab">
    <w:name w:val="Верхний колонтитул Знак"/>
    <w:basedOn w:val="a0"/>
    <w:link w:val="aa"/>
    <w:uiPriority w:val="99"/>
    <w:rsid w:val="002822A9"/>
  </w:style>
  <w:style w:type="paragraph" w:styleId="ac">
    <w:name w:val="footer"/>
    <w:basedOn w:val="a"/>
    <w:link w:val="ad"/>
    <w:uiPriority w:val="99"/>
    <w:unhideWhenUsed/>
    <w:rsid w:val="002822A9"/>
    <w:pPr>
      <w:tabs>
        <w:tab w:val="center" w:pos="4819"/>
        <w:tab w:val="right" w:pos="9639"/>
      </w:tabs>
    </w:pPr>
  </w:style>
  <w:style w:type="character" w:customStyle="1" w:styleId="ad">
    <w:name w:val="Нижний колонтитул Знак"/>
    <w:basedOn w:val="a0"/>
    <w:link w:val="ac"/>
    <w:uiPriority w:val="99"/>
    <w:rsid w:val="002822A9"/>
  </w:style>
  <w:style w:type="character" w:customStyle="1" w:styleId="rvts9">
    <w:name w:val="rvts9"/>
    <w:qFormat/>
    <w:rsid w:val="001414FC"/>
  </w:style>
  <w:style w:type="paragraph" w:styleId="ae">
    <w:name w:val="List Paragraph"/>
    <w:basedOn w:val="a"/>
    <w:uiPriority w:val="34"/>
    <w:qFormat/>
    <w:rsid w:val="00502116"/>
    <w:pPr>
      <w:ind w:left="720"/>
      <w:contextualSpacing/>
    </w:pPr>
  </w:style>
  <w:style w:type="character" w:styleId="af">
    <w:name w:val="Hyperlink"/>
    <w:basedOn w:val="a0"/>
    <w:uiPriority w:val="99"/>
    <w:unhideWhenUsed/>
    <w:rsid w:val="00996D25"/>
    <w:rPr>
      <w:color w:val="0000FF" w:themeColor="hyperlink"/>
      <w:u w:val="single"/>
    </w:rPr>
  </w:style>
  <w:style w:type="character" w:styleId="af0">
    <w:name w:val="Unresolved Mention"/>
    <w:basedOn w:val="a0"/>
    <w:uiPriority w:val="99"/>
    <w:semiHidden/>
    <w:unhideWhenUsed/>
    <w:rsid w:val="00996D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333236">
      <w:bodyDiv w:val="1"/>
      <w:marLeft w:val="0"/>
      <w:marRight w:val="0"/>
      <w:marTop w:val="0"/>
      <w:marBottom w:val="0"/>
      <w:divBdr>
        <w:top w:val="none" w:sz="0" w:space="0" w:color="auto"/>
        <w:left w:val="none" w:sz="0" w:space="0" w:color="auto"/>
        <w:bottom w:val="none" w:sz="0" w:space="0" w:color="auto"/>
        <w:right w:val="none" w:sz="0" w:space="0" w:color="auto"/>
      </w:divBdr>
    </w:div>
    <w:div w:id="21240381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spravdi.org/posibnyk-komunikacziyi-u-roboti-derzhavnyh-organiv-vlady-ta-organiv-misczevogo-samovryaduvannya-suchasni-praktyky/" TargetMode="External"/><Relationship Id="rId13" Type="http://schemas.openxmlformats.org/officeDocument/2006/relationships/hyperlink" Target="https://zakon.rada.gov.ua/laws/show/1706-18" TargetMode="External"/><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undp.org/sites/g/files/zskgke326/files/2025-09/manualshort2025.pdf" TargetMode="External"/><Relationship Id="rId12" Type="http://schemas.openxmlformats.org/officeDocument/2006/relationships/hyperlink" Target="https://zakon.rada.gov.ua/laws/show/2939-17" TargetMode="External"/><Relationship Id="rId17" Type="http://schemas.openxmlformats.org/officeDocument/2006/relationships/hyperlink" Target="https://zakon.rada.gov.ua/laws/show/2163-19" TargetMode="External"/><Relationship Id="rId2" Type="http://schemas.openxmlformats.org/officeDocument/2006/relationships/styles" Target="styles.xml"/><Relationship Id="rId16" Type="http://schemas.openxmlformats.org/officeDocument/2006/relationships/hyperlink" Target="https://zakon.rada.gov.ua/laws/show/280/97-%D0%B2%D1%80"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zakon.rada.gov.ua/laws/show/2939-17" TargetMode="External"/><Relationship Id="rId5" Type="http://schemas.openxmlformats.org/officeDocument/2006/relationships/footnotes" Target="footnotes.xml"/><Relationship Id="rId15" Type="http://schemas.openxmlformats.org/officeDocument/2006/relationships/hyperlink" Target="https://zakon.rada.gov.ua/laws/show/2657-12" TargetMode="External"/><Relationship Id="rId10" Type="http://schemas.openxmlformats.org/officeDocument/2006/relationships/hyperlink" Target="https://zakon.rada.gov.ua/laws/show/4212-20"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zakon.rada.gov.ua/laws/show/4212-20" TargetMode="External"/><Relationship Id="rId14" Type="http://schemas.openxmlformats.org/officeDocument/2006/relationships/hyperlink" Target="https://zakon.rada.gov.ua/laws/show/996-2010-%D0%BF"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TotalTime>
  <Pages>12</Pages>
  <Words>4200</Words>
  <Characters>23946</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.M11V22N .</dc:creator>
  <cp:lastModifiedBy>.M11V22N .</cp:lastModifiedBy>
  <cp:revision>4</cp:revision>
  <dcterms:created xsi:type="dcterms:W3CDTF">2026-06-22T09:56:00Z</dcterms:created>
  <dcterms:modified xsi:type="dcterms:W3CDTF">2026-06-22T11:41:00Z</dcterms:modified>
</cp:coreProperties>
</file>